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6"/>
        <w:gridCol w:w="1420"/>
        <w:gridCol w:w="2265"/>
        <w:gridCol w:w="2270"/>
        <w:gridCol w:w="1843"/>
      </w:tblGrid>
      <w:tr w:rsidR="00E648D7">
        <w:trPr>
          <w:trHeight w:val="2024"/>
        </w:trPr>
        <w:tc>
          <w:tcPr>
            <w:tcW w:w="2126" w:type="dxa"/>
            <w:tcBorders>
              <w:bottom w:val="single" w:sz="4" w:space="0" w:color="000000"/>
            </w:tcBorders>
          </w:tcPr>
          <w:p w:rsidR="00E648D7" w:rsidRDefault="00E648D7">
            <w:pPr>
              <w:pStyle w:val="TableParagraph"/>
              <w:spacing w:after="1"/>
              <w:rPr>
                <w:rFonts w:ascii="Times New Roman"/>
                <w:sz w:val="27"/>
              </w:rPr>
            </w:pPr>
          </w:p>
          <w:p w:rsidR="00E648D7" w:rsidRDefault="00FC50D8">
            <w:pPr>
              <w:pStyle w:val="TableParagraph"/>
              <w:ind w:left="364"/>
              <w:rPr>
                <w:rFonts w:ascii="Times New Roman"/>
                <w:sz w:val="20"/>
              </w:rPr>
            </w:pPr>
            <w:r>
              <w:rPr>
                <w:rFonts w:ascii="Times New Roman"/>
                <w:noProof/>
                <w:sz w:val="20"/>
                <w:lang w:bidi="ar-SA"/>
              </w:rPr>
              <w:drawing>
                <wp:inline distT="0" distB="0" distL="0" distR="0">
                  <wp:extent cx="892348" cy="871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2348" cy="871727"/>
                          </a:xfrm>
                          <a:prstGeom prst="rect">
                            <a:avLst/>
                          </a:prstGeom>
                        </pic:spPr>
                      </pic:pic>
                    </a:graphicData>
                  </a:graphic>
                </wp:inline>
              </w:drawing>
            </w:r>
          </w:p>
        </w:tc>
        <w:tc>
          <w:tcPr>
            <w:tcW w:w="7798" w:type="dxa"/>
            <w:gridSpan w:val="4"/>
            <w:tcBorders>
              <w:bottom w:val="single" w:sz="4" w:space="0" w:color="000000"/>
            </w:tcBorders>
            <w:shd w:val="clear" w:color="auto" w:fill="3366FF"/>
          </w:tcPr>
          <w:p w:rsidR="00E648D7" w:rsidRDefault="00E648D7">
            <w:pPr>
              <w:pStyle w:val="TableParagraph"/>
              <w:spacing w:before="9"/>
              <w:rPr>
                <w:rFonts w:ascii="Times New Roman"/>
                <w:sz w:val="26"/>
              </w:rPr>
            </w:pPr>
          </w:p>
          <w:p w:rsidR="00E648D7" w:rsidRDefault="00FC50D8">
            <w:pPr>
              <w:pStyle w:val="TableParagraph"/>
              <w:spacing w:line="338" w:lineRule="auto"/>
              <w:ind w:left="2659" w:right="2624" w:hanging="1"/>
              <w:jc w:val="center"/>
              <w:rPr>
                <w:sz w:val="24"/>
              </w:rPr>
            </w:pPr>
            <w:r>
              <w:rPr>
                <w:sz w:val="24"/>
              </w:rPr>
              <w:t>PROGRAMA DE LOS TRABAJOS FIN DE GRADO</w:t>
            </w:r>
          </w:p>
          <w:p w:rsidR="00E648D7" w:rsidRDefault="00FC50D8">
            <w:pPr>
              <w:pStyle w:val="TableParagraph"/>
              <w:spacing w:line="338" w:lineRule="auto"/>
              <w:ind w:left="1912" w:right="1877"/>
              <w:jc w:val="center"/>
              <w:rPr>
                <w:sz w:val="24"/>
              </w:rPr>
            </w:pPr>
            <w:r>
              <w:rPr>
                <w:sz w:val="24"/>
              </w:rPr>
              <w:t xml:space="preserve">DEL TÍTULO DE </w:t>
            </w:r>
            <w:r w:rsidR="00BB2F87">
              <w:rPr>
                <w:sz w:val="24"/>
              </w:rPr>
              <w:t>GRADO EN BELLAS ARTES CURSO 2019</w:t>
            </w:r>
            <w:r>
              <w:rPr>
                <w:w w:val="33"/>
                <w:sz w:val="24"/>
              </w:rPr>
              <w:t>-­‐</w:t>
            </w:r>
            <w:r w:rsidR="00BB2F87">
              <w:rPr>
                <w:sz w:val="24"/>
              </w:rPr>
              <w:t>2020</w:t>
            </w:r>
          </w:p>
        </w:tc>
      </w:tr>
      <w:tr w:rsidR="00E648D7">
        <w:trPr>
          <w:trHeight w:val="767"/>
        </w:trPr>
        <w:tc>
          <w:tcPr>
            <w:tcW w:w="9924" w:type="dxa"/>
            <w:gridSpan w:val="5"/>
            <w:tcBorders>
              <w:top w:val="single" w:sz="4" w:space="0" w:color="000000"/>
              <w:bottom w:val="single" w:sz="4" w:space="0" w:color="000000"/>
            </w:tcBorders>
            <w:shd w:val="clear" w:color="auto" w:fill="993366"/>
          </w:tcPr>
          <w:p w:rsidR="00E648D7" w:rsidRDefault="00E648D7">
            <w:pPr>
              <w:pStyle w:val="TableParagraph"/>
              <w:rPr>
                <w:rFonts w:ascii="Times New Roman"/>
                <w:sz w:val="26"/>
              </w:rPr>
            </w:pPr>
          </w:p>
          <w:p w:rsidR="00E648D7" w:rsidRDefault="00FC50D8">
            <w:pPr>
              <w:pStyle w:val="TableParagraph"/>
              <w:ind w:left="109"/>
              <w:rPr>
                <w:sz w:val="24"/>
              </w:rPr>
            </w:pPr>
            <w:r>
              <w:rPr>
                <w:sz w:val="24"/>
              </w:rPr>
              <w:t>PROGRAMA (común para todos los TFG)</w:t>
            </w:r>
          </w:p>
        </w:tc>
      </w:tr>
      <w:tr w:rsidR="00E648D7">
        <w:trPr>
          <w:trHeight w:val="988"/>
        </w:trPr>
        <w:tc>
          <w:tcPr>
            <w:tcW w:w="3546" w:type="dxa"/>
            <w:gridSpan w:val="2"/>
            <w:tcBorders>
              <w:top w:val="single" w:sz="4" w:space="0" w:color="000000"/>
              <w:bottom w:val="single" w:sz="4" w:space="0" w:color="000000"/>
            </w:tcBorders>
            <w:shd w:val="clear" w:color="auto" w:fill="FFFF99"/>
          </w:tcPr>
          <w:p w:rsidR="00E648D7" w:rsidRDefault="00E648D7">
            <w:pPr>
              <w:pStyle w:val="TableParagraph"/>
              <w:spacing w:before="1"/>
              <w:rPr>
                <w:rFonts w:ascii="Times New Roman"/>
                <w:sz w:val="23"/>
              </w:rPr>
            </w:pPr>
          </w:p>
          <w:p w:rsidR="00E648D7" w:rsidRDefault="00FC50D8">
            <w:pPr>
              <w:pStyle w:val="TableParagraph"/>
              <w:ind w:left="409"/>
              <w:rPr>
                <w:b/>
                <w:sz w:val="24"/>
              </w:rPr>
            </w:pPr>
            <w:r>
              <w:rPr>
                <w:b/>
                <w:sz w:val="24"/>
              </w:rPr>
              <w:t>ÁREAS DE CONOCIMIENTO:</w:t>
            </w:r>
          </w:p>
        </w:tc>
        <w:tc>
          <w:tcPr>
            <w:tcW w:w="2265" w:type="dxa"/>
            <w:tcBorders>
              <w:top w:val="single" w:sz="4" w:space="0" w:color="000000"/>
              <w:bottom w:val="single" w:sz="4" w:space="0" w:color="000000"/>
            </w:tcBorders>
            <w:shd w:val="clear" w:color="auto" w:fill="FFFF99"/>
          </w:tcPr>
          <w:p w:rsidR="00E648D7" w:rsidRDefault="00E648D7">
            <w:pPr>
              <w:pStyle w:val="TableParagraph"/>
              <w:spacing w:before="7"/>
              <w:rPr>
                <w:rFonts w:ascii="Times New Roman"/>
                <w:sz w:val="35"/>
              </w:rPr>
            </w:pPr>
          </w:p>
          <w:p w:rsidR="00E648D7" w:rsidRDefault="00FC50D8">
            <w:pPr>
              <w:pStyle w:val="TableParagraph"/>
              <w:ind w:left="359" w:right="320"/>
              <w:jc w:val="center"/>
              <w:rPr>
                <w:b/>
                <w:sz w:val="24"/>
              </w:rPr>
            </w:pPr>
            <w:r>
              <w:rPr>
                <w:b/>
                <w:sz w:val="24"/>
              </w:rPr>
              <w:t>Nº de Créditos:</w:t>
            </w:r>
          </w:p>
        </w:tc>
        <w:tc>
          <w:tcPr>
            <w:tcW w:w="2270" w:type="dxa"/>
            <w:tcBorders>
              <w:top w:val="single" w:sz="4" w:space="0" w:color="000000"/>
              <w:bottom w:val="single" w:sz="4" w:space="0" w:color="000000"/>
            </w:tcBorders>
            <w:shd w:val="clear" w:color="auto" w:fill="FFFF99"/>
          </w:tcPr>
          <w:p w:rsidR="00E648D7" w:rsidRDefault="00E648D7">
            <w:pPr>
              <w:pStyle w:val="TableParagraph"/>
              <w:spacing w:before="7"/>
              <w:rPr>
                <w:rFonts w:ascii="Times New Roman"/>
                <w:sz w:val="35"/>
              </w:rPr>
            </w:pPr>
          </w:p>
          <w:p w:rsidR="00E648D7" w:rsidRDefault="00FC50D8">
            <w:pPr>
              <w:pStyle w:val="TableParagraph"/>
              <w:ind w:left="834" w:right="800"/>
              <w:jc w:val="center"/>
              <w:rPr>
                <w:b/>
                <w:sz w:val="24"/>
              </w:rPr>
            </w:pPr>
            <w:r>
              <w:rPr>
                <w:b/>
                <w:sz w:val="24"/>
              </w:rPr>
              <w:t>Curso</w:t>
            </w:r>
          </w:p>
        </w:tc>
        <w:tc>
          <w:tcPr>
            <w:tcW w:w="1843" w:type="dxa"/>
            <w:tcBorders>
              <w:top w:val="single" w:sz="4" w:space="0" w:color="000000"/>
              <w:bottom w:val="single" w:sz="4" w:space="0" w:color="000000"/>
            </w:tcBorders>
            <w:shd w:val="clear" w:color="auto" w:fill="FFFF99"/>
          </w:tcPr>
          <w:p w:rsidR="00E648D7" w:rsidRDefault="00E648D7">
            <w:pPr>
              <w:pStyle w:val="TableParagraph"/>
              <w:spacing w:before="7"/>
              <w:rPr>
                <w:rFonts w:ascii="Times New Roman"/>
                <w:sz w:val="35"/>
              </w:rPr>
            </w:pPr>
          </w:p>
          <w:p w:rsidR="00E648D7" w:rsidRDefault="00FC50D8">
            <w:pPr>
              <w:pStyle w:val="TableParagraph"/>
              <w:ind w:left="253" w:right="217"/>
              <w:jc w:val="center"/>
              <w:rPr>
                <w:b/>
                <w:sz w:val="24"/>
              </w:rPr>
            </w:pPr>
            <w:r>
              <w:rPr>
                <w:b/>
                <w:sz w:val="24"/>
              </w:rPr>
              <w:t>Cuatrimestre</w:t>
            </w:r>
          </w:p>
        </w:tc>
      </w:tr>
      <w:tr w:rsidR="00E648D7">
        <w:trPr>
          <w:trHeight w:val="2058"/>
        </w:trPr>
        <w:tc>
          <w:tcPr>
            <w:tcW w:w="3546" w:type="dxa"/>
            <w:gridSpan w:val="2"/>
            <w:tcBorders>
              <w:top w:val="single" w:sz="4" w:space="0" w:color="000000"/>
              <w:bottom w:val="single" w:sz="4" w:space="0" w:color="000000"/>
            </w:tcBorders>
          </w:tcPr>
          <w:p w:rsidR="00E648D7" w:rsidRDefault="00E648D7">
            <w:pPr>
              <w:pStyle w:val="TableParagraph"/>
              <w:spacing w:before="1"/>
              <w:rPr>
                <w:rFonts w:ascii="Times New Roman"/>
                <w:sz w:val="23"/>
              </w:rPr>
            </w:pPr>
          </w:p>
          <w:p w:rsidR="00E648D7" w:rsidRDefault="00FC50D8">
            <w:pPr>
              <w:pStyle w:val="TableParagraph"/>
              <w:spacing w:line="338" w:lineRule="auto"/>
              <w:ind w:left="711" w:right="1634"/>
              <w:rPr>
                <w:sz w:val="24"/>
              </w:rPr>
            </w:pPr>
            <w:r>
              <w:rPr>
                <w:sz w:val="24"/>
              </w:rPr>
              <w:t>DIBUJO PINTURA ESCULTURA</w:t>
            </w:r>
          </w:p>
          <w:p w:rsidR="00E648D7" w:rsidRDefault="00FC50D8">
            <w:pPr>
              <w:pStyle w:val="TableParagraph"/>
              <w:spacing w:line="292" w:lineRule="exact"/>
              <w:ind w:left="710"/>
              <w:rPr>
                <w:sz w:val="24"/>
              </w:rPr>
            </w:pPr>
            <w:r>
              <w:rPr>
                <w:sz w:val="24"/>
              </w:rPr>
              <w:t>HISTORIA DEL ARTE</w:t>
            </w:r>
          </w:p>
        </w:tc>
        <w:tc>
          <w:tcPr>
            <w:tcW w:w="2265" w:type="dxa"/>
            <w:tcBorders>
              <w:top w:val="single" w:sz="4" w:space="0" w:color="000000"/>
              <w:bottom w:val="single" w:sz="4" w:space="0" w:color="000000"/>
            </w:tcBorders>
          </w:tcPr>
          <w:p w:rsidR="00E648D7" w:rsidRDefault="00E648D7">
            <w:pPr>
              <w:pStyle w:val="TableParagraph"/>
              <w:rPr>
                <w:rFonts w:ascii="Times New Roman"/>
                <w:sz w:val="28"/>
              </w:rPr>
            </w:pPr>
          </w:p>
          <w:p w:rsidR="00E648D7" w:rsidRDefault="00E648D7">
            <w:pPr>
              <w:pStyle w:val="TableParagraph"/>
              <w:rPr>
                <w:rFonts w:ascii="Times New Roman"/>
                <w:sz w:val="28"/>
              </w:rPr>
            </w:pPr>
          </w:p>
          <w:p w:rsidR="00E648D7" w:rsidRDefault="00E648D7">
            <w:pPr>
              <w:pStyle w:val="TableParagraph"/>
              <w:spacing w:before="4"/>
              <w:rPr>
                <w:rFonts w:ascii="Times New Roman"/>
                <w:sz w:val="26"/>
              </w:rPr>
            </w:pPr>
          </w:p>
          <w:p w:rsidR="00E648D7" w:rsidRDefault="00FC50D8">
            <w:pPr>
              <w:pStyle w:val="TableParagraph"/>
              <w:ind w:left="358" w:right="320"/>
              <w:jc w:val="center"/>
              <w:rPr>
                <w:sz w:val="24"/>
              </w:rPr>
            </w:pPr>
            <w:r>
              <w:rPr>
                <w:sz w:val="24"/>
              </w:rPr>
              <w:t>6 (ECTS)</w:t>
            </w:r>
          </w:p>
        </w:tc>
        <w:tc>
          <w:tcPr>
            <w:tcW w:w="2270" w:type="dxa"/>
            <w:tcBorders>
              <w:top w:val="single" w:sz="4" w:space="0" w:color="000000"/>
              <w:bottom w:val="single" w:sz="4" w:space="0" w:color="000000"/>
            </w:tcBorders>
          </w:tcPr>
          <w:p w:rsidR="00E648D7" w:rsidRDefault="00E648D7">
            <w:pPr>
              <w:pStyle w:val="TableParagraph"/>
              <w:rPr>
                <w:rFonts w:ascii="Times New Roman"/>
                <w:sz w:val="28"/>
              </w:rPr>
            </w:pPr>
          </w:p>
          <w:p w:rsidR="00E648D7" w:rsidRDefault="00E648D7">
            <w:pPr>
              <w:pStyle w:val="TableParagraph"/>
              <w:rPr>
                <w:rFonts w:ascii="Times New Roman"/>
                <w:sz w:val="28"/>
              </w:rPr>
            </w:pPr>
          </w:p>
          <w:p w:rsidR="00E648D7" w:rsidRDefault="00E648D7">
            <w:pPr>
              <w:pStyle w:val="TableParagraph"/>
              <w:spacing w:before="4"/>
              <w:rPr>
                <w:rFonts w:ascii="Times New Roman"/>
                <w:sz w:val="26"/>
              </w:rPr>
            </w:pPr>
          </w:p>
          <w:p w:rsidR="00E648D7" w:rsidRDefault="00FC50D8">
            <w:pPr>
              <w:pStyle w:val="TableParagraph"/>
              <w:ind w:left="834" w:right="799"/>
              <w:jc w:val="center"/>
              <w:rPr>
                <w:sz w:val="24"/>
              </w:rPr>
            </w:pPr>
            <w:r>
              <w:rPr>
                <w:sz w:val="24"/>
              </w:rPr>
              <w:t>4º</w:t>
            </w:r>
          </w:p>
        </w:tc>
        <w:tc>
          <w:tcPr>
            <w:tcW w:w="1843" w:type="dxa"/>
            <w:tcBorders>
              <w:top w:val="single" w:sz="4" w:space="0" w:color="000000"/>
              <w:bottom w:val="single" w:sz="4" w:space="0" w:color="000000"/>
            </w:tcBorders>
          </w:tcPr>
          <w:p w:rsidR="00E648D7" w:rsidRDefault="00E648D7">
            <w:pPr>
              <w:pStyle w:val="TableParagraph"/>
              <w:rPr>
                <w:rFonts w:ascii="Times New Roman"/>
                <w:sz w:val="28"/>
              </w:rPr>
            </w:pPr>
          </w:p>
          <w:p w:rsidR="00E648D7" w:rsidRDefault="00E648D7">
            <w:pPr>
              <w:pStyle w:val="TableParagraph"/>
              <w:rPr>
                <w:rFonts w:ascii="Times New Roman"/>
                <w:sz w:val="28"/>
              </w:rPr>
            </w:pPr>
          </w:p>
          <w:p w:rsidR="00E648D7" w:rsidRDefault="00E648D7">
            <w:pPr>
              <w:pStyle w:val="TableParagraph"/>
              <w:spacing w:before="4"/>
              <w:rPr>
                <w:rFonts w:ascii="Times New Roman"/>
                <w:sz w:val="26"/>
              </w:rPr>
            </w:pPr>
          </w:p>
          <w:p w:rsidR="00E648D7" w:rsidRDefault="00FC50D8">
            <w:pPr>
              <w:pStyle w:val="TableParagraph"/>
              <w:ind w:left="253" w:right="216"/>
              <w:jc w:val="center"/>
              <w:rPr>
                <w:sz w:val="24"/>
              </w:rPr>
            </w:pPr>
            <w:r>
              <w:rPr>
                <w:sz w:val="24"/>
              </w:rPr>
              <w:t>2º</w:t>
            </w:r>
          </w:p>
        </w:tc>
      </w:tr>
      <w:tr w:rsidR="00BB2F87">
        <w:trPr>
          <w:trHeight w:val="695"/>
        </w:trPr>
        <w:tc>
          <w:tcPr>
            <w:tcW w:w="9924" w:type="dxa"/>
            <w:gridSpan w:val="5"/>
            <w:tcBorders>
              <w:top w:val="single" w:sz="4" w:space="0" w:color="000000"/>
            </w:tcBorders>
            <w:shd w:val="clear" w:color="auto" w:fill="F3F3F3"/>
          </w:tcPr>
          <w:p w:rsidR="00BB2F87" w:rsidRDefault="00BB2F87">
            <w:pPr>
              <w:pStyle w:val="TableParagraph"/>
              <w:spacing w:before="198"/>
              <w:ind w:left="109"/>
              <w:rPr>
                <w:sz w:val="24"/>
              </w:rPr>
            </w:pPr>
            <w:r w:rsidRPr="00BB2F87">
              <w:rPr>
                <w:sz w:val="24"/>
              </w:rPr>
              <w:t>NOMBRE Y FIRMA DEL PROFESOR/A COORDINADOR/A PARA EL CURSO 2019/2020:</w:t>
            </w:r>
          </w:p>
          <w:p w:rsidR="00BB2F87" w:rsidRPr="00BB2F87" w:rsidRDefault="00BB2F87">
            <w:pPr>
              <w:pStyle w:val="TableParagraph"/>
              <w:spacing w:before="198"/>
              <w:ind w:left="109"/>
              <w:rPr>
                <w:sz w:val="24"/>
              </w:rPr>
            </w:pPr>
            <w:r>
              <w:rPr>
                <w:sz w:val="24"/>
              </w:rPr>
              <w:t>DAVID SERRANO LEÓN</w:t>
            </w:r>
          </w:p>
        </w:tc>
      </w:tr>
      <w:tr w:rsidR="00E648D7">
        <w:trPr>
          <w:trHeight w:val="695"/>
        </w:trPr>
        <w:tc>
          <w:tcPr>
            <w:tcW w:w="9924" w:type="dxa"/>
            <w:gridSpan w:val="5"/>
            <w:tcBorders>
              <w:top w:val="single" w:sz="4" w:space="0" w:color="000000"/>
            </w:tcBorders>
            <w:shd w:val="clear" w:color="auto" w:fill="F3F3F3"/>
          </w:tcPr>
          <w:p w:rsidR="00E648D7" w:rsidRDefault="00FC50D8">
            <w:pPr>
              <w:pStyle w:val="TableParagraph"/>
              <w:spacing w:before="198"/>
              <w:ind w:left="109"/>
              <w:rPr>
                <w:b/>
                <w:sz w:val="24"/>
              </w:rPr>
            </w:pPr>
            <w:r>
              <w:rPr>
                <w:b/>
                <w:sz w:val="24"/>
              </w:rPr>
              <w:t>OBJETIVOS DOCENTES:</w:t>
            </w:r>
          </w:p>
        </w:tc>
      </w:tr>
      <w:tr w:rsidR="00E648D7" w:rsidTr="00BB2F87">
        <w:trPr>
          <w:trHeight w:val="1567"/>
        </w:trPr>
        <w:tc>
          <w:tcPr>
            <w:tcW w:w="9924" w:type="dxa"/>
            <w:gridSpan w:val="5"/>
          </w:tcPr>
          <w:p w:rsidR="00E648D7" w:rsidRDefault="00E648D7">
            <w:pPr>
              <w:pStyle w:val="TableParagraph"/>
              <w:rPr>
                <w:rFonts w:ascii="Times New Roman"/>
                <w:sz w:val="28"/>
              </w:rPr>
            </w:pPr>
          </w:p>
          <w:p w:rsidR="00E648D7" w:rsidRPr="00BB2F87" w:rsidRDefault="00FC50D8" w:rsidP="00BB2F87">
            <w:pPr>
              <w:pStyle w:val="TableParagraph"/>
              <w:spacing w:before="1"/>
              <w:ind w:left="109" w:right="73"/>
              <w:jc w:val="both"/>
              <w:rPr>
                <w:sz w:val="24"/>
              </w:rPr>
            </w:pPr>
            <w:r>
              <w:rPr>
                <w:sz w:val="24"/>
              </w:rPr>
              <w:t xml:space="preserve">El objetivo del Trabajo de Fin de Grado (TFG) en el título de Grado en Bellas Artes es que el estudiante </w:t>
            </w:r>
            <w:r>
              <w:rPr>
                <w:spacing w:val="-7"/>
                <w:sz w:val="24"/>
              </w:rPr>
              <w:t xml:space="preserve"> </w:t>
            </w:r>
            <w:r>
              <w:rPr>
                <w:sz w:val="24"/>
              </w:rPr>
              <w:t>realic</w:t>
            </w:r>
            <w:r>
              <w:rPr>
                <w:spacing w:val="-1"/>
                <w:sz w:val="24"/>
              </w:rPr>
              <w:t>e</w:t>
            </w:r>
            <w:r>
              <w:rPr>
                <w:sz w:val="24"/>
              </w:rPr>
              <w:t xml:space="preserve">, </w:t>
            </w:r>
            <w:r>
              <w:rPr>
                <w:spacing w:val="-7"/>
                <w:sz w:val="24"/>
              </w:rPr>
              <w:t xml:space="preserve"> </w:t>
            </w:r>
            <w:r>
              <w:rPr>
                <w:b/>
                <w:sz w:val="24"/>
              </w:rPr>
              <w:t>de</w:t>
            </w:r>
            <w:r>
              <w:rPr>
                <w:b/>
                <w:spacing w:val="-1"/>
                <w:sz w:val="24"/>
              </w:rPr>
              <w:t>n</w:t>
            </w:r>
            <w:r>
              <w:rPr>
                <w:b/>
                <w:sz w:val="24"/>
              </w:rPr>
              <w:t xml:space="preserve">tro </w:t>
            </w:r>
            <w:r>
              <w:rPr>
                <w:b/>
                <w:spacing w:val="-7"/>
                <w:sz w:val="24"/>
              </w:rPr>
              <w:t xml:space="preserve"> </w:t>
            </w:r>
            <w:r>
              <w:rPr>
                <w:b/>
                <w:sz w:val="24"/>
              </w:rPr>
              <w:t xml:space="preserve">del </w:t>
            </w:r>
            <w:r>
              <w:rPr>
                <w:b/>
                <w:spacing w:val="-7"/>
                <w:sz w:val="24"/>
              </w:rPr>
              <w:t xml:space="preserve"> </w:t>
            </w:r>
            <w:r>
              <w:rPr>
                <w:b/>
                <w:sz w:val="24"/>
              </w:rPr>
              <w:t xml:space="preserve">ámbito </w:t>
            </w:r>
            <w:r>
              <w:rPr>
                <w:b/>
                <w:spacing w:val="-7"/>
                <w:sz w:val="24"/>
              </w:rPr>
              <w:t xml:space="preserve"> </w:t>
            </w:r>
            <w:r>
              <w:rPr>
                <w:b/>
                <w:sz w:val="24"/>
              </w:rPr>
              <w:t xml:space="preserve">de </w:t>
            </w:r>
            <w:r>
              <w:rPr>
                <w:b/>
                <w:spacing w:val="-7"/>
                <w:sz w:val="24"/>
              </w:rPr>
              <w:t xml:space="preserve"> </w:t>
            </w:r>
            <w:r>
              <w:rPr>
                <w:b/>
                <w:spacing w:val="-1"/>
                <w:sz w:val="24"/>
              </w:rPr>
              <w:t>su</w:t>
            </w:r>
            <w:r>
              <w:rPr>
                <w:b/>
                <w:sz w:val="24"/>
              </w:rPr>
              <w:t xml:space="preserve">s </w:t>
            </w:r>
            <w:r>
              <w:rPr>
                <w:b/>
                <w:spacing w:val="-7"/>
                <w:sz w:val="24"/>
              </w:rPr>
              <w:t xml:space="preserve"> </w:t>
            </w:r>
            <w:r>
              <w:rPr>
                <w:b/>
                <w:sz w:val="24"/>
              </w:rPr>
              <w:t>intere</w:t>
            </w:r>
            <w:r>
              <w:rPr>
                <w:b/>
                <w:spacing w:val="-1"/>
                <w:sz w:val="24"/>
              </w:rPr>
              <w:t>s</w:t>
            </w:r>
            <w:r>
              <w:rPr>
                <w:b/>
                <w:sz w:val="24"/>
              </w:rPr>
              <w:t>e</w:t>
            </w:r>
            <w:r>
              <w:rPr>
                <w:b/>
                <w:spacing w:val="-2"/>
                <w:sz w:val="24"/>
              </w:rPr>
              <w:t>s</w:t>
            </w:r>
            <w:r>
              <w:rPr>
                <w:b/>
                <w:sz w:val="24"/>
              </w:rPr>
              <w:t xml:space="preserve">, </w:t>
            </w:r>
            <w:r>
              <w:rPr>
                <w:b/>
                <w:spacing w:val="-7"/>
                <w:sz w:val="24"/>
              </w:rPr>
              <w:t xml:space="preserve"> </w:t>
            </w:r>
            <w:r>
              <w:rPr>
                <w:b/>
                <w:sz w:val="24"/>
              </w:rPr>
              <w:t xml:space="preserve">un </w:t>
            </w:r>
            <w:r>
              <w:rPr>
                <w:b/>
                <w:spacing w:val="-7"/>
                <w:sz w:val="24"/>
              </w:rPr>
              <w:t xml:space="preserve"> </w:t>
            </w:r>
            <w:r>
              <w:rPr>
                <w:b/>
                <w:sz w:val="24"/>
              </w:rPr>
              <w:t xml:space="preserve">trabajo </w:t>
            </w:r>
            <w:r>
              <w:rPr>
                <w:b/>
                <w:spacing w:val="-7"/>
                <w:sz w:val="24"/>
              </w:rPr>
              <w:t xml:space="preserve"> </w:t>
            </w:r>
            <w:r>
              <w:rPr>
                <w:b/>
                <w:sz w:val="24"/>
              </w:rPr>
              <w:t>teóric</w:t>
            </w:r>
            <w:r>
              <w:rPr>
                <w:b/>
                <w:spacing w:val="-2"/>
                <w:sz w:val="24"/>
              </w:rPr>
              <w:t>o</w:t>
            </w:r>
            <w:r>
              <w:rPr>
                <w:b/>
                <w:w w:val="33"/>
                <w:sz w:val="24"/>
              </w:rPr>
              <w:t>-­‐</w:t>
            </w:r>
            <w:r>
              <w:rPr>
                <w:b/>
                <w:sz w:val="24"/>
              </w:rPr>
              <w:t>pr</w:t>
            </w:r>
            <w:r>
              <w:rPr>
                <w:b/>
                <w:spacing w:val="-1"/>
                <w:sz w:val="24"/>
              </w:rPr>
              <w:t>á</w:t>
            </w:r>
            <w:r>
              <w:rPr>
                <w:b/>
                <w:sz w:val="24"/>
              </w:rPr>
              <w:t>c</w:t>
            </w:r>
            <w:r>
              <w:rPr>
                <w:b/>
                <w:spacing w:val="-1"/>
                <w:sz w:val="24"/>
              </w:rPr>
              <w:t>ti</w:t>
            </w:r>
            <w:r>
              <w:rPr>
                <w:b/>
                <w:sz w:val="24"/>
              </w:rPr>
              <w:t xml:space="preserve">co </w:t>
            </w:r>
            <w:r>
              <w:rPr>
                <w:b/>
                <w:spacing w:val="-7"/>
                <w:sz w:val="24"/>
              </w:rPr>
              <w:t xml:space="preserve"> </w:t>
            </w:r>
            <w:r>
              <w:rPr>
                <w:b/>
                <w:sz w:val="24"/>
              </w:rPr>
              <w:t xml:space="preserve">referido </w:t>
            </w:r>
            <w:r>
              <w:rPr>
                <w:b/>
                <w:spacing w:val="-7"/>
                <w:sz w:val="24"/>
              </w:rPr>
              <w:t xml:space="preserve"> </w:t>
            </w:r>
            <w:r>
              <w:rPr>
                <w:b/>
                <w:sz w:val="24"/>
              </w:rPr>
              <w:t>a cualquier asunto vinculado con las Bellas Artes y relacionado con los conocimientos, capacidades y competencias adquiridos en la</w:t>
            </w:r>
            <w:r>
              <w:rPr>
                <w:b/>
                <w:spacing w:val="-1"/>
                <w:sz w:val="24"/>
              </w:rPr>
              <w:t xml:space="preserve"> </w:t>
            </w:r>
            <w:r>
              <w:rPr>
                <w:b/>
                <w:sz w:val="24"/>
              </w:rPr>
              <w:t>titulación</w:t>
            </w:r>
            <w:r w:rsidR="00BB2F87">
              <w:rPr>
                <w:sz w:val="24"/>
              </w:rPr>
              <w:t>.</w:t>
            </w:r>
          </w:p>
        </w:tc>
      </w:tr>
      <w:tr w:rsidR="00E648D7">
        <w:trPr>
          <w:trHeight w:val="694"/>
        </w:trPr>
        <w:tc>
          <w:tcPr>
            <w:tcW w:w="9924" w:type="dxa"/>
            <w:gridSpan w:val="5"/>
            <w:shd w:val="clear" w:color="auto" w:fill="F3F3F3"/>
          </w:tcPr>
          <w:p w:rsidR="00E648D7" w:rsidRDefault="00FC50D8">
            <w:pPr>
              <w:pStyle w:val="TableParagraph"/>
              <w:spacing w:before="203"/>
              <w:ind w:left="109"/>
              <w:rPr>
                <w:b/>
                <w:sz w:val="24"/>
              </w:rPr>
            </w:pPr>
            <w:r>
              <w:rPr>
                <w:b/>
                <w:sz w:val="24"/>
              </w:rPr>
              <w:t>COMPETENCIAS GENERALES Y ESPECÍFICAS:</w:t>
            </w:r>
          </w:p>
        </w:tc>
      </w:tr>
      <w:tr w:rsidR="00E648D7">
        <w:trPr>
          <w:trHeight w:val="4362"/>
        </w:trPr>
        <w:tc>
          <w:tcPr>
            <w:tcW w:w="9924" w:type="dxa"/>
            <w:gridSpan w:val="5"/>
          </w:tcPr>
          <w:p w:rsidR="00E648D7" w:rsidRDefault="00E648D7">
            <w:pPr>
              <w:pStyle w:val="TableParagraph"/>
              <w:rPr>
                <w:rFonts w:ascii="Times New Roman"/>
                <w:sz w:val="39"/>
              </w:rPr>
            </w:pPr>
          </w:p>
          <w:p w:rsidR="00E648D7" w:rsidRDefault="00FC50D8">
            <w:pPr>
              <w:pStyle w:val="TableParagraph"/>
              <w:numPr>
                <w:ilvl w:val="0"/>
                <w:numId w:val="3"/>
              </w:numPr>
              <w:tabs>
                <w:tab w:val="left" w:pos="817"/>
                <w:tab w:val="left" w:pos="818"/>
              </w:tabs>
              <w:spacing w:line="235" w:lineRule="auto"/>
              <w:ind w:right="73" w:hanging="357"/>
              <w:rPr>
                <w:sz w:val="24"/>
              </w:rPr>
            </w:pPr>
            <w:r>
              <w:rPr>
                <w:sz w:val="24"/>
              </w:rPr>
              <w:t>Capacidad para poner de relieve el adecuado aprovechamiento de los conocimientos, habilidades y destrezas requeridos en el</w:t>
            </w:r>
            <w:r>
              <w:rPr>
                <w:spacing w:val="-1"/>
                <w:sz w:val="24"/>
              </w:rPr>
              <w:t xml:space="preserve"> </w:t>
            </w:r>
            <w:r>
              <w:rPr>
                <w:sz w:val="24"/>
              </w:rPr>
              <w:t>Grado.</w:t>
            </w:r>
          </w:p>
          <w:p w:rsidR="00E648D7" w:rsidRDefault="00FC50D8">
            <w:pPr>
              <w:pStyle w:val="TableParagraph"/>
              <w:numPr>
                <w:ilvl w:val="0"/>
                <w:numId w:val="3"/>
              </w:numPr>
              <w:tabs>
                <w:tab w:val="left" w:pos="817"/>
                <w:tab w:val="left" w:pos="818"/>
              </w:tabs>
              <w:spacing w:before="206"/>
              <w:ind w:left="829" w:right="74" w:hanging="360"/>
              <w:rPr>
                <w:sz w:val="24"/>
              </w:rPr>
            </w:pPr>
            <w:r>
              <w:rPr>
                <w:sz w:val="24"/>
              </w:rPr>
              <w:t>Capa</w:t>
            </w:r>
            <w:r>
              <w:rPr>
                <w:spacing w:val="-1"/>
                <w:sz w:val="24"/>
              </w:rPr>
              <w:t>c</w:t>
            </w:r>
            <w:r>
              <w:rPr>
                <w:sz w:val="24"/>
              </w:rPr>
              <w:t>idad</w:t>
            </w:r>
            <w:r>
              <w:rPr>
                <w:spacing w:val="15"/>
                <w:sz w:val="24"/>
              </w:rPr>
              <w:t xml:space="preserve"> </w:t>
            </w:r>
            <w:r>
              <w:rPr>
                <w:sz w:val="24"/>
              </w:rPr>
              <w:t>pa</w:t>
            </w:r>
            <w:r>
              <w:rPr>
                <w:spacing w:val="-1"/>
                <w:sz w:val="24"/>
              </w:rPr>
              <w:t>r</w:t>
            </w:r>
            <w:r>
              <w:rPr>
                <w:sz w:val="24"/>
              </w:rPr>
              <w:t>a</w:t>
            </w:r>
            <w:r>
              <w:rPr>
                <w:spacing w:val="14"/>
                <w:sz w:val="24"/>
              </w:rPr>
              <w:t xml:space="preserve"> </w:t>
            </w:r>
            <w:r>
              <w:rPr>
                <w:sz w:val="24"/>
              </w:rPr>
              <w:t>crea</w:t>
            </w:r>
            <w:r>
              <w:rPr>
                <w:spacing w:val="-1"/>
                <w:sz w:val="24"/>
              </w:rPr>
              <w:t>r</w:t>
            </w:r>
            <w:r>
              <w:rPr>
                <w:sz w:val="24"/>
              </w:rPr>
              <w:t>,</w:t>
            </w:r>
            <w:r>
              <w:rPr>
                <w:spacing w:val="14"/>
                <w:sz w:val="24"/>
              </w:rPr>
              <w:t xml:space="preserve"> </w:t>
            </w:r>
            <w:r>
              <w:rPr>
                <w:sz w:val="24"/>
              </w:rPr>
              <w:t>a</w:t>
            </w:r>
            <w:r>
              <w:rPr>
                <w:spacing w:val="-1"/>
                <w:sz w:val="24"/>
              </w:rPr>
              <w:t>r</w:t>
            </w:r>
            <w:r>
              <w:rPr>
                <w:sz w:val="24"/>
              </w:rPr>
              <w:t>gumentar</w:t>
            </w:r>
            <w:r>
              <w:rPr>
                <w:spacing w:val="14"/>
                <w:sz w:val="24"/>
              </w:rPr>
              <w:t xml:space="preserve"> </w:t>
            </w:r>
            <w:r>
              <w:rPr>
                <w:sz w:val="24"/>
              </w:rPr>
              <w:t>y</w:t>
            </w:r>
            <w:r>
              <w:rPr>
                <w:spacing w:val="14"/>
                <w:sz w:val="24"/>
              </w:rPr>
              <w:t xml:space="preserve"> </w:t>
            </w:r>
            <w:r>
              <w:rPr>
                <w:sz w:val="24"/>
              </w:rPr>
              <w:t>c</w:t>
            </w:r>
            <w:r>
              <w:rPr>
                <w:spacing w:val="-1"/>
                <w:sz w:val="24"/>
              </w:rPr>
              <w:t>o</w:t>
            </w:r>
            <w:r>
              <w:rPr>
                <w:sz w:val="24"/>
              </w:rPr>
              <w:t>munica</w:t>
            </w:r>
            <w:r>
              <w:rPr>
                <w:spacing w:val="-1"/>
                <w:sz w:val="24"/>
              </w:rPr>
              <w:t>r</w:t>
            </w:r>
            <w:r>
              <w:rPr>
                <w:sz w:val="24"/>
              </w:rPr>
              <w:t>,</w:t>
            </w:r>
            <w:r>
              <w:rPr>
                <w:spacing w:val="14"/>
                <w:sz w:val="24"/>
              </w:rPr>
              <w:t xml:space="preserve"> </w:t>
            </w:r>
            <w:r>
              <w:rPr>
                <w:sz w:val="24"/>
              </w:rPr>
              <w:t>a</w:t>
            </w:r>
            <w:r>
              <w:rPr>
                <w:spacing w:val="14"/>
                <w:sz w:val="24"/>
              </w:rPr>
              <w:t xml:space="preserve"> </w:t>
            </w:r>
            <w:r>
              <w:rPr>
                <w:sz w:val="24"/>
              </w:rPr>
              <w:t>t</w:t>
            </w:r>
            <w:r>
              <w:rPr>
                <w:spacing w:val="-1"/>
                <w:sz w:val="24"/>
              </w:rPr>
              <w:t>r</w:t>
            </w:r>
            <w:r>
              <w:rPr>
                <w:sz w:val="24"/>
              </w:rPr>
              <w:t>a</w:t>
            </w:r>
            <w:r>
              <w:rPr>
                <w:spacing w:val="-1"/>
                <w:sz w:val="24"/>
              </w:rPr>
              <w:t>v</w:t>
            </w:r>
            <w:r>
              <w:rPr>
                <w:sz w:val="24"/>
              </w:rPr>
              <w:t>és</w:t>
            </w:r>
            <w:r>
              <w:rPr>
                <w:spacing w:val="14"/>
                <w:sz w:val="24"/>
              </w:rPr>
              <w:t xml:space="preserve"> </w:t>
            </w:r>
            <w:r>
              <w:rPr>
                <w:sz w:val="24"/>
              </w:rPr>
              <w:t>de</w:t>
            </w:r>
            <w:r>
              <w:rPr>
                <w:spacing w:val="15"/>
                <w:sz w:val="24"/>
              </w:rPr>
              <w:t xml:space="preserve"> </w:t>
            </w:r>
            <w:r>
              <w:rPr>
                <w:sz w:val="24"/>
              </w:rPr>
              <w:t>un</w:t>
            </w:r>
            <w:r>
              <w:rPr>
                <w:spacing w:val="14"/>
                <w:sz w:val="24"/>
              </w:rPr>
              <w:t xml:space="preserve"> </w:t>
            </w:r>
            <w:r>
              <w:rPr>
                <w:sz w:val="24"/>
              </w:rPr>
              <w:t>t</w:t>
            </w:r>
            <w:r>
              <w:rPr>
                <w:spacing w:val="-1"/>
                <w:sz w:val="24"/>
              </w:rPr>
              <w:t>r</w:t>
            </w:r>
            <w:r>
              <w:rPr>
                <w:sz w:val="24"/>
              </w:rPr>
              <w:t>abajo</w:t>
            </w:r>
            <w:r>
              <w:rPr>
                <w:spacing w:val="14"/>
                <w:sz w:val="24"/>
              </w:rPr>
              <w:t xml:space="preserve"> </w:t>
            </w:r>
            <w:r>
              <w:rPr>
                <w:sz w:val="24"/>
              </w:rPr>
              <w:t>t</w:t>
            </w:r>
            <w:r>
              <w:rPr>
                <w:spacing w:val="-1"/>
                <w:sz w:val="24"/>
              </w:rPr>
              <w:t>eó</w:t>
            </w:r>
            <w:r>
              <w:rPr>
                <w:sz w:val="24"/>
              </w:rPr>
              <w:t>rico</w:t>
            </w:r>
            <w:r>
              <w:rPr>
                <w:w w:val="33"/>
                <w:sz w:val="24"/>
              </w:rPr>
              <w:t>-­‐</w:t>
            </w:r>
            <w:r>
              <w:rPr>
                <w:sz w:val="24"/>
              </w:rPr>
              <w:t>prá</w:t>
            </w:r>
            <w:r>
              <w:rPr>
                <w:spacing w:val="-1"/>
                <w:sz w:val="24"/>
              </w:rPr>
              <w:t>c</w:t>
            </w:r>
            <w:r>
              <w:rPr>
                <w:sz w:val="24"/>
              </w:rPr>
              <w:t>tic</w:t>
            </w:r>
            <w:r>
              <w:rPr>
                <w:spacing w:val="-1"/>
                <w:sz w:val="24"/>
              </w:rPr>
              <w:t>o</w:t>
            </w:r>
            <w:r>
              <w:rPr>
                <w:sz w:val="24"/>
              </w:rPr>
              <w:t>,</w:t>
            </w:r>
            <w:r>
              <w:rPr>
                <w:spacing w:val="14"/>
                <w:sz w:val="24"/>
              </w:rPr>
              <w:t xml:space="preserve"> </w:t>
            </w:r>
            <w:r>
              <w:rPr>
                <w:sz w:val="24"/>
              </w:rPr>
              <w:t>l</w:t>
            </w:r>
            <w:r>
              <w:rPr>
                <w:spacing w:val="-1"/>
                <w:sz w:val="24"/>
              </w:rPr>
              <w:t>o</w:t>
            </w:r>
            <w:r>
              <w:rPr>
                <w:sz w:val="24"/>
              </w:rPr>
              <w:t>s conocimientos, habilidades y destrezas de este</w:t>
            </w:r>
            <w:r>
              <w:rPr>
                <w:spacing w:val="-2"/>
                <w:sz w:val="24"/>
              </w:rPr>
              <w:t xml:space="preserve"> </w:t>
            </w:r>
            <w:r>
              <w:rPr>
                <w:sz w:val="24"/>
              </w:rPr>
              <w:t>título.</w:t>
            </w:r>
          </w:p>
          <w:p w:rsidR="00E648D7" w:rsidRDefault="00FC50D8">
            <w:pPr>
              <w:pStyle w:val="TableParagraph"/>
              <w:numPr>
                <w:ilvl w:val="0"/>
                <w:numId w:val="3"/>
              </w:numPr>
              <w:tabs>
                <w:tab w:val="left" w:pos="817"/>
                <w:tab w:val="left" w:pos="818"/>
              </w:tabs>
              <w:spacing w:before="198"/>
              <w:ind w:left="817" w:hanging="349"/>
              <w:rPr>
                <w:sz w:val="24"/>
              </w:rPr>
            </w:pPr>
            <w:r>
              <w:rPr>
                <w:sz w:val="24"/>
              </w:rPr>
              <w:t>Capacidad de producir y relacionar ideas dentro del proceso</w:t>
            </w:r>
            <w:r>
              <w:rPr>
                <w:spacing w:val="-3"/>
                <w:sz w:val="24"/>
              </w:rPr>
              <w:t xml:space="preserve"> </w:t>
            </w:r>
            <w:r>
              <w:rPr>
                <w:sz w:val="24"/>
              </w:rPr>
              <w:t>creativo.</w:t>
            </w:r>
          </w:p>
          <w:p w:rsidR="00E648D7" w:rsidRDefault="00FC50D8">
            <w:pPr>
              <w:pStyle w:val="TableParagraph"/>
              <w:numPr>
                <w:ilvl w:val="0"/>
                <w:numId w:val="3"/>
              </w:numPr>
              <w:tabs>
                <w:tab w:val="left" w:pos="817"/>
                <w:tab w:val="left" w:pos="818"/>
              </w:tabs>
              <w:spacing w:before="203"/>
              <w:ind w:left="817" w:hanging="349"/>
              <w:rPr>
                <w:sz w:val="24"/>
              </w:rPr>
            </w:pPr>
            <w:r>
              <w:rPr>
                <w:sz w:val="24"/>
              </w:rPr>
              <w:t>Capacidad para comunicar y presentar ideas y proyectos artísticos de forma</w:t>
            </w:r>
            <w:r>
              <w:rPr>
                <w:spacing w:val="-6"/>
                <w:sz w:val="24"/>
              </w:rPr>
              <w:t xml:space="preserve"> </w:t>
            </w:r>
            <w:r>
              <w:rPr>
                <w:sz w:val="24"/>
              </w:rPr>
              <w:t>adecuada.</w:t>
            </w:r>
          </w:p>
          <w:p w:rsidR="00E648D7" w:rsidRDefault="00FC50D8">
            <w:pPr>
              <w:pStyle w:val="TableParagraph"/>
              <w:numPr>
                <w:ilvl w:val="0"/>
                <w:numId w:val="3"/>
              </w:numPr>
              <w:tabs>
                <w:tab w:val="left" w:pos="817"/>
                <w:tab w:val="left" w:pos="818"/>
              </w:tabs>
              <w:spacing w:before="198"/>
              <w:ind w:left="817" w:hanging="349"/>
              <w:rPr>
                <w:sz w:val="24"/>
              </w:rPr>
            </w:pPr>
            <w:r>
              <w:rPr>
                <w:sz w:val="24"/>
              </w:rPr>
              <w:t>Capacidad para gestionar, presentar de forma adecuada y difundir la producción</w:t>
            </w:r>
            <w:r>
              <w:rPr>
                <w:spacing w:val="-7"/>
                <w:sz w:val="24"/>
              </w:rPr>
              <w:t xml:space="preserve"> </w:t>
            </w:r>
            <w:r>
              <w:rPr>
                <w:sz w:val="24"/>
              </w:rPr>
              <w:t>artística.</w:t>
            </w:r>
          </w:p>
          <w:p w:rsidR="00BB2F87" w:rsidRPr="00BB2F87" w:rsidRDefault="00FC50D8" w:rsidP="00BB2F87">
            <w:pPr>
              <w:pStyle w:val="TableParagraph"/>
              <w:numPr>
                <w:ilvl w:val="0"/>
                <w:numId w:val="3"/>
              </w:numPr>
              <w:tabs>
                <w:tab w:val="left" w:pos="817"/>
                <w:tab w:val="left" w:pos="818"/>
              </w:tabs>
              <w:spacing w:before="198"/>
              <w:ind w:left="829" w:right="73" w:hanging="360"/>
              <w:rPr>
                <w:sz w:val="24"/>
              </w:rPr>
            </w:pPr>
            <w:r>
              <w:rPr>
                <w:sz w:val="24"/>
              </w:rPr>
              <w:t>Capacidad de contextualización de la obra artística en relación con la comprensión y valoración de los diferentes discursos del</w:t>
            </w:r>
            <w:r>
              <w:rPr>
                <w:spacing w:val="-1"/>
                <w:sz w:val="24"/>
              </w:rPr>
              <w:t xml:space="preserve"> </w:t>
            </w:r>
            <w:r w:rsidR="00BB2F87">
              <w:rPr>
                <w:sz w:val="24"/>
              </w:rPr>
              <w:t>Arte.</w:t>
            </w:r>
          </w:p>
        </w:tc>
      </w:tr>
    </w:tbl>
    <w:p w:rsidR="00E648D7" w:rsidRDefault="00E648D7">
      <w:pPr>
        <w:rPr>
          <w:sz w:val="24"/>
        </w:rPr>
        <w:sectPr w:rsidR="00E648D7">
          <w:footerReference w:type="default" r:id="rId9"/>
          <w:type w:val="continuous"/>
          <w:pgSz w:w="11900" w:h="16840"/>
          <w:pgMar w:top="1160" w:right="840" w:bottom="880" w:left="860" w:header="720" w:footer="697" w:gutter="0"/>
          <w:pgNumType w:start="1"/>
          <w:cols w:space="720"/>
        </w:sect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6"/>
      </w:tblGrid>
      <w:tr w:rsidR="00E648D7">
        <w:trPr>
          <w:trHeight w:val="3973"/>
        </w:trPr>
        <w:tc>
          <w:tcPr>
            <w:tcW w:w="9926" w:type="dxa"/>
          </w:tcPr>
          <w:p w:rsidR="00E648D7" w:rsidRDefault="00E648D7">
            <w:pPr>
              <w:pStyle w:val="TableParagraph"/>
              <w:spacing w:before="1"/>
              <w:rPr>
                <w:rFonts w:ascii="Times New Roman"/>
                <w:sz w:val="24"/>
              </w:rPr>
            </w:pPr>
          </w:p>
          <w:p w:rsidR="00E648D7" w:rsidRDefault="00FC50D8">
            <w:pPr>
              <w:pStyle w:val="TableParagraph"/>
              <w:numPr>
                <w:ilvl w:val="0"/>
                <w:numId w:val="2"/>
              </w:numPr>
              <w:tabs>
                <w:tab w:val="left" w:pos="817"/>
                <w:tab w:val="left" w:pos="818"/>
              </w:tabs>
              <w:ind w:right="75" w:hanging="360"/>
              <w:rPr>
                <w:sz w:val="24"/>
              </w:rPr>
            </w:pPr>
            <w:r>
              <w:rPr>
                <w:sz w:val="24"/>
              </w:rPr>
              <w:t>Capacidad para contextualizar el trabajo artístico en relación a las últimas tendencias de la práctica del Arte</w:t>
            </w:r>
            <w:r>
              <w:rPr>
                <w:spacing w:val="-2"/>
                <w:sz w:val="24"/>
              </w:rPr>
              <w:t xml:space="preserve"> </w:t>
            </w:r>
            <w:r>
              <w:rPr>
                <w:sz w:val="24"/>
              </w:rPr>
              <w:t>actual.</w:t>
            </w:r>
          </w:p>
          <w:p w:rsidR="00E648D7" w:rsidRDefault="00FC50D8">
            <w:pPr>
              <w:pStyle w:val="TableParagraph"/>
              <w:numPr>
                <w:ilvl w:val="0"/>
                <w:numId w:val="2"/>
              </w:numPr>
              <w:tabs>
                <w:tab w:val="left" w:pos="817"/>
                <w:tab w:val="left" w:pos="818"/>
              </w:tabs>
              <w:spacing w:before="198"/>
              <w:ind w:right="75" w:hanging="360"/>
              <w:rPr>
                <w:sz w:val="24"/>
              </w:rPr>
            </w:pPr>
            <w:r>
              <w:rPr>
                <w:sz w:val="24"/>
              </w:rPr>
              <w:t>Capacidad para el desarrollo de un proyecto de creación en base a un discurso artístico bien argumentado.</w:t>
            </w:r>
          </w:p>
          <w:p w:rsidR="00E648D7" w:rsidRDefault="00FC50D8">
            <w:pPr>
              <w:pStyle w:val="TableParagraph"/>
              <w:numPr>
                <w:ilvl w:val="0"/>
                <w:numId w:val="2"/>
              </w:numPr>
              <w:tabs>
                <w:tab w:val="left" w:pos="817"/>
                <w:tab w:val="left" w:pos="818"/>
              </w:tabs>
              <w:spacing w:before="203"/>
              <w:ind w:right="75" w:hanging="360"/>
              <w:rPr>
                <w:sz w:val="24"/>
              </w:rPr>
            </w:pPr>
            <w:r>
              <w:rPr>
                <w:sz w:val="24"/>
              </w:rPr>
              <w:t>Capacidad para exponer oralmente y por escrito con claridad problemas artísticos complejos y</w:t>
            </w:r>
            <w:r>
              <w:rPr>
                <w:spacing w:val="-1"/>
                <w:sz w:val="24"/>
              </w:rPr>
              <w:t xml:space="preserve"> </w:t>
            </w:r>
            <w:r>
              <w:rPr>
                <w:sz w:val="24"/>
              </w:rPr>
              <w:t>proyectos.</w:t>
            </w:r>
          </w:p>
          <w:p w:rsidR="00E648D7" w:rsidRDefault="00FC50D8">
            <w:pPr>
              <w:pStyle w:val="TableParagraph"/>
              <w:numPr>
                <w:ilvl w:val="0"/>
                <w:numId w:val="2"/>
              </w:numPr>
              <w:tabs>
                <w:tab w:val="left" w:pos="817"/>
                <w:tab w:val="left" w:pos="818"/>
              </w:tabs>
              <w:spacing w:before="198"/>
              <w:ind w:right="75" w:hanging="360"/>
              <w:rPr>
                <w:sz w:val="24"/>
              </w:rPr>
            </w:pPr>
            <w:r>
              <w:rPr>
                <w:sz w:val="24"/>
              </w:rPr>
              <w:t>Capacidad para expresarse correctamente en lengua española tanto oralmente como por escrito.</w:t>
            </w:r>
          </w:p>
        </w:tc>
      </w:tr>
      <w:tr w:rsidR="00E648D7">
        <w:trPr>
          <w:trHeight w:val="694"/>
        </w:trPr>
        <w:tc>
          <w:tcPr>
            <w:tcW w:w="9926" w:type="dxa"/>
            <w:shd w:val="clear" w:color="auto" w:fill="F3F3F3"/>
          </w:tcPr>
          <w:p w:rsidR="00E648D7" w:rsidRDefault="00E648D7">
            <w:pPr>
              <w:pStyle w:val="TableParagraph"/>
              <w:spacing w:before="8"/>
              <w:rPr>
                <w:rFonts w:ascii="Times New Roman"/>
              </w:rPr>
            </w:pPr>
          </w:p>
          <w:p w:rsidR="00E648D7" w:rsidRDefault="00FC50D8">
            <w:pPr>
              <w:pStyle w:val="TableParagraph"/>
              <w:ind w:left="109"/>
              <w:rPr>
                <w:b/>
                <w:sz w:val="24"/>
              </w:rPr>
            </w:pPr>
            <w:r>
              <w:rPr>
                <w:b/>
                <w:sz w:val="24"/>
              </w:rPr>
              <w:t>CONTENIDOS DEL TFG:</w:t>
            </w:r>
          </w:p>
        </w:tc>
      </w:tr>
      <w:tr w:rsidR="00E648D7">
        <w:trPr>
          <w:trHeight w:val="10045"/>
        </w:trPr>
        <w:tc>
          <w:tcPr>
            <w:tcW w:w="9926" w:type="dxa"/>
          </w:tcPr>
          <w:p w:rsidR="00E648D7" w:rsidRDefault="00E648D7">
            <w:pPr>
              <w:pStyle w:val="TableParagraph"/>
              <w:spacing w:before="4"/>
              <w:rPr>
                <w:rFonts w:ascii="Times New Roman"/>
                <w:sz w:val="29"/>
              </w:rPr>
            </w:pPr>
          </w:p>
          <w:p w:rsidR="00E648D7" w:rsidRDefault="00FC50D8">
            <w:pPr>
              <w:pStyle w:val="TableParagraph"/>
              <w:ind w:left="109"/>
              <w:rPr>
                <w:b/>
                <w:sz w:val="24"/>
              </w:rPr>
            </w:pPr>
            <w:r>
              <w:rPr>
                <w:b/>
                <w:sz w:val="24"/>
              </w:rPr>
              <w:t>. DESCRIPCIÓN GENÉRICA DEL TFG:</w:t>
            </w:r>
          </w:p>
          <w:p w:rsidR="00E648D7" w:rsidRDefault="00FC50D8">
            <w:pPr>
              <w:pStyle w:val="TableParagraph"/>
              <w:spacing w:before="65" w:line="237" w:lineRule="auto"/>
              <w:ind w:left="109" w:right="75"/>
              <w:jc w:val="both"/>
              <w:rPr>
                <w:sz w:val="24"/>
              </w:rPr>
            </w:pPr>
            <w:r>
              <w:rPr>
                <w:sz w:val="24"/>
              </w:rPr>
              <w:t>El tema a desarrollar deberá posibilitar que el TFG sea completado por el estudiante en las 150 horas no presenciales correspondientes a los 6 créditos ECTS que tiene asignada esta materia en el plan de estudios.</w:t>
            </w:r>
          </w:p>
          <w:p w:rsidR="00E648D7" w:rsidRDefault="00FC50D8">
            <w:pPr>
              <w:pStyle w:val="TableParagraph"/>
              <w:spacing w:before="210" w:line="237" w:lineRule="auto"/>
              <w:ind w:left="109" w:right="75"/>
              <w:jc w:val="both"/>
              <w:rPr>
                <w:sz w:val="24"/>
              </w:rPr>
            </w:pPr>
            <w:r>
              <w:rPr>
                <w:sz w:val="24"/>
              </w:rPr>
              <w:t xml:space="preserve">El </w:t>
            </w:r>
            <w:r>
              <w:rPr>
                <w:spacing w:val="-6"/>
                <w:sz w:val="24"/>
              </w:rPr>
              <w:t xml:space="preserve"> </w:t>
            </w:r>
            <w:r>
              <w:rPr>
                <w:sz w:val="24"/>
              </w:rPr>
              <w:t>ca</w:t>
            </w:r>
            <w:r>
              <w:rPr>
                <w:spacing w:val="-1"/>
                <w:sz w:val="24"/>
              </w:rPr>
              <w:t>r</w:t>
            </w:r>
            <w:r>
              <w:rPr>
                <w:sz w:val="24"/>
              </w:rPr>
              <w:t>á</w:t>
            </w:r>
            <w:r>
              <w:rPr>
                <w:spacing w:val="-1"/>
                <w:sz w:val="24"/>
              </w:rPr>
              <w:t>c</w:t>
            </w:r>
            <w:r>
              <w:rPr>
                <w:sz w:val="24"/>
              </w:rPr>
              <w:t>t</w:t>
            </w:r>
            <w:r>
              <w:rPr>
                <w:spacing w:val="-1"/>
                <w:sz w:val="24"/>
              </w:rPr>
              <w:t>e</w:t>
            </w:r>
            <w:r>
              <w:rPr>
                <w:sz w:val="24"/>
              </w:rPr>
              <w:t xml:space="preserve">r </w:t>
            </w:r>
            <w:r>
              <w:rPr>
                <w:spacing w:val="-6"/>
                <w:sz w:val="24"/>
              </w:rPr>
              <w:t xml:space="preserve"> </w:t>
            </w:r>
            <w:r>
              <w:rPr>
                <w:sz w:val="24"/>
              </w:rPr>
              <w:t xml:space="preserve">de </w:t>
            </w:r>
            <w:r>
              <w:rPr>
                <w:spacing w:val="-6"/>
                <w:sz w:val="24"/>
              </w:rPr>
              <w:t xml:space="preserve"> </w:t>
            </w:r>
            <w:r>
              <w:rPr>
                <w:sz w:val="24"/>
              </w:rPr>
              <w:t>investiga</w:t>
            </w:r>
            <w:r>
              <w:rPr>
                <w:spacing w:val="-1"/>
                <w:sz w:val="24"/>
              </w:rPr>
              <w:t>c</w:t>
            </w:r>
            <w:r>
              <w:rPr>
                <w:sz w:val="24"/>
              </w:rPr>
              <w:t>i</w:t>
            </w:r>
            <w:r>
              <w:rPr>
                <w:spacing w:val="-1"/>
                <w:sz w:val="24"/>
              </w:rPr>
              <w:t>ó</w:t>
            </w:r>
            <w:r>
              <w:rPr>
                <w:sz w:val="24"/>
              </w:rPr>
              <w:t>n</w:t>
            </w:r>
            <w:r>
              <w:rPr>
                <w:w w:val="33"/>
                <w:sz w:val="24"/>
              </w:rPr>
              <w:t>-­‐</w:t>
            </w:r>
            <w:r>
              <w:rPr>
                <w:sz w:val="24"/>
              </w:rPr>
              <w:t>cre</w:t>
            </w:r>
            <w:r>
              <w:rPr>
                <w:spacing w:val="-1"/>
                <w:sz w:val="24"/>
              </w:rPr>
              <w:t>a</w:t>
            </w:r>
            <w:r>
              <w:rPr>
                <w:sz w:val="24"/>
              </w:rPr>
              <w:t>ci</w:t>
            </w:r>
            <w:r>
              <w:rPr>
                <w:spacing w:val="-1"/>
                <w:sz w:val="24"/>
              </w:rPr>
              <w:t>ó</w:t>
            </w:r>
            <w:r>
              <w:rPr>
                <w:sz w:val="24"/>
              </w:rPr>
              <w:t xml:space="preserve">n </w:t>
            </w:r>
            <w:r>
              <w:rPr>
                <w:spacing w:val="-6"/>
                <w:sz w:val="24"/>
              </w:rPr>
              <w:t xml:space="preserve"> </w:t>
            </w:r>
            <w:r>
              <w:rPr>
                <w:sz w:val="24"/>
              </w:rPr>
              <w:t xml:space="preserve">vinculado </w:t>
            </w:r>
            <w:r>
              <w:rPr>
                <w:spacing w:val="-6"/>
                <w:sz w:val="24"/>
              </w:rPr>
              <w:t xml:space="preserve"> </w:t>
            </w:r>
            <w:r>
              <w:rPr>
                <w:sz w:val="24"/>
              </w:rPr>
              <w:t xml:space="preserve">al </w:t>
            </w:r>
            <w:r>
              <w:rPr>
                <w:spacing w:val="-6"/>
                <w:sz w:val="24"/>
              </w:rPr>
              <w:t xml:space="preserve"> </w:t>
            </w:r>
            <w:r>
              <w:rPr>
                <w:sz w:val="24"/>
              </w:rPr>
              <w:t xml:space="preserve">TFG </w:t>
            </w:r>
            <w:r>
              <w:rPr>
                <w:spacing w:val="-6"/>
                <w:sz w:val="24"/>
              </w:rPr>
              <w:t xml:space="preserve"> </w:t>
            </w:r>
            <w:r>
              <w:rPr>
                <w:sz w:val="24"/>
              </w:rPr>
              <w:t xml:space="preserve">de </w:t>
            </w:r>
            <w:r>
              <w:rPr>
                <w:spacing w:val="-6"/>
                <w:sz w:val="24"/>
              </w:rPr>
              <w:t xml:space="preserve"> </w:t>
            </w:r>
            <w:r>
              <w:rPr>
                <w:spacing w:val="-1"/>
                <w:sz w:val="24"/>
              </w:rPr>
              <w:t>B</w:t>
            </w:r>
            <w:r>
              <w:rPr>
                <w:sz w:val="24"/>
              </w:rPr>
              <w:t xml:space="preserve">ellas </w:t>
            </w:r>
            <w:r>
              <w:rPr>
                <w:spacing w:val="-6"/>
                <w:sz w:val="24"/>
              </w:rPr>
              <w:t xml:space="preserve"> </w:t>
            </w:r>
            <w:r>
              <w:rPr>
                <w:sz w:val="24"/>
              </w:rPr>
              <w:t>Art</w:t>
            </w:r>
            <w:r>
              <w:rPr>
                <w:spacing w:val="-1"/>
                <w:sz w:val="24"/>
              </w:rPr>
              <w:t>e</w:t>
            </w:r>
            <w:r>
              <w:rPr>
                <w:sz w:val="24"/>
              </w:rPr>
              <w:t xml:space="preserve">s, </w:t>
            </w:r>
            <w:r>
              <w:rPr>
                <w:spacing w:val="-6"/>
                <w:sz w:val="24"/>
              </w:rPr>
              <w:t xml:space="preserve"> </w:t>
            </w:r>
            <w:r>
              <w:rPr>
                <w:sz w:val="24"/>
              </w:rPr>
              <w:t xml:space="preserve">puede </w:t>
            </w:r>
            <w:r>
              <w:rPr>
                <w:spacing w:val="-6"/>
                <w:sz w:val="24"/>
              </w:rPr>
              <w:t xml:space="preserve"> </w:t>
            </w:r>
            <w:r>
              <w:rPr>
                <w:sz w:val="24"/>
              </w:rPr>
              <w:t>f</w:t>
            </w:r>
            <w:r>
              <w:rPr>
                <w:spacing w:val="-1"/>
                <w:sz w:val="24"/>
              </w:rPr>
              <w:t>o</w:t>
            </w:r>
            <w:r>
              <w:rPr>
                <w:sz w:val="24"/>
              </w:rPr>
              <w:t>caliza</w:t>
            </w:r>
            <w:r>
              <w:rPr>
                <w:spacing w:val="-1"/>
                <w:sz w:val="24"/>
              </w:rPr>
              <w:t>r</w:t>
            </w:r>
            <w:r>
              <w:rPr>
                <w:sz w:val="24"/>
              </w:rPr>
              <w:t xml:space="preserve">se </w:t>
            </w:r>
            <w:r>
              <w:rPr>
                <w:spacing w:val="-6"/>
                <w:sz w:val="24"/>
              </w:rPr>
              <w:t xml:space="preserve"> </w:t>
            </w:r>
            <w:r>
              <w:rPr>
                <w:sz w:val="24"/>
              </w:rPr>
              <w:t>s</w:t>
            </w:r>
            <w:r>
              <w:rPr>
                <w:spacing w:val="-1"/>
                <w:sz w:val="24"/>
              </w:rPr>
              <w:t>o</w:t>
            </w:r>
            <w:r>
              <w:rPr>
                <w:sz w:val="24"/>
              </w:rPr>
              <w:t>bre cualquier temática, producción artística y/o proyecto creativo que implemente, en su desarrollo, los conocimientos y habilidades adquiridos en las materias del</w:t>
            </w:r>
            <w:r>
              <w:rPr>
                <w:spacing w:val="-1"/>
                <w:sz w:val="24"/>
              </w:rPr>
              <w:t xml:space="preserve"> </w:t>
            </w:r>
            <w:r>
              <w:rPr>
                <w:sz w:val="24"/>
              </w:rPr>
              <w:t>grado.</w:t>
            </w:r>
          </w:p>
          <w:p w:rsidR="00E648D7" w:rsidRDefault="00FC50D8">
            <w:pPr>
              <w:pStyle w:val="TableParagraph"/>
              <w:spacing w:before="207"/>
              <w:ind w:left="109" w:right="76"/>
              <w:jc w:val="both"/>
              <w:rPr>
                <w:sz w:val="24"/>
              </w:rPr>
            </w:pPr>
            <w:r>
              <w:rPr>
                <w:sz w:val="24"/>
              </w:rPr>
              <w:t>El TFG podrá ser realizado de forma individual o de forma colaborativa en grupos formativos compuestos por un máximo de tres estudiantes. En los grupos formativos los estudiantes podrán elaborar sus TFG sobre un tema común visto desde diferentes perspectivas, o sobre diferentes aspectos de una misma temática común. En todos los casos los estudiantes deberán comunicarlo expresamente, y el tutor deberá determinar objetivos y tareas diferenciados que permitan una evaluación individual e independiente para cada uno de ellos (</w:t>
            </w:r>
            <w:r>
              <w:rPr>
                <w:i/>
                <w:sz w:val="24"/>
              </w:rPr>
              <w:t>punto 5.3 del art 5. de la Normativa Reguladora de los Trabajos Fin de Estudios. Acuerdo 4.1/CG 20</w:t>
            </w:r>
            <w:r>
              <w:rPr>
                <w:i/>
                <w:w w:val="33"/>
                <w:sz w:val="24"/>
              </w:rPr>
              <w:t>-­‐</w:t>
            </w:r>
            <w:r>
              <w:rPr>
                <w:i/>
                <w:sz w:val="24"/>
              </w:rPr>
              <w:t>7</w:t>
            </w:r>
            <w:r>
              <w:rPr>
                <w:i/>
                <w:w w:val="33"/>
                <w:sz w:val="24"/>
              </w:rPr>
              <w:t>-­‐</w:t>
            </w:r>
            <w:r>
              <w:rPr>
                <w:i/>
                <w:sz w:val="24"/>
              </w:rPr>
              <w:t>17</w:t>
            </w:r>
            <w:r>
              <w:rPr>
                <w:sz w:val="24"/>
              </w:rPr>
              <w:t>)</w:t>
            </w:r>
          </w:p>
          <w:p w:rsidR="00E648D7" w:rsidRDefault="00FC50D8">
            <w:pPr>
              <w:pStyle w:val="TableParagraph"/>
              <w:spacing w:before="196"/>
              <w:ind w:left="109"/>
              <w:jc w:val="both"/>
              <w:rPr>
                <w:sz w:val="24"/>
              </w:rPr>
            </w:pPr>
            <w:r>
              <w:rPr>
                <w:sz w:val="24"/>
              </w:rPr>
              <w:t>En todos los casos la presentación y defensa del TFG será individual.</w:t>
            </w:r>
          </w:p>
          <w:p w:rsidR="00E648D7" w:rsidRDefault="00E648D7">
            <w:pPr>
              <w:pStyle w:val="TableParagraph"/>
              <w:spacing w:before="3"/>
              <w:rPr>
                <w:rFonts w:ascii="Times New Roman"/>
                <w:sz w:val="31"/>
              </w:rPr>
            </w:pPr>
          </w:p>
          <w:p w:rsidR="00E648D7" w:rsidRDefault="00FC50D8">
            <w:pPr>
              <w:pStyle w:val="TableParagraph"/>
              <w:ind w:left="109"/>
              <w:rPr>
                <w:b/>
                <w:sz w:val="24"/>
              </w:rPr>
            </w:pPr>
            <w:r>
              <w:rPr>
                <w:b/>
                <w:sz w:val="24"/>
              </w:rPr>
              <w:t>. CARACTERÍSTICAS DEL TFG:</w:t>
            </w:r>
          </w:p>
          <w:p w:rsidR="00E648D7" w:rsidRDefault="00FC50D8">
            <w:pPr>
              <w:pStyle w:val="TableParagraph"/>
              <w:spacing w:before="48"/>
              <w:ind w:left="143" w:right="76"/>
              <w:jc w:val="both"/>
              <w:rPr>
                <w:sz w:val="24"/>
              </w:rPr>
            </w:pPr>
            <w:r>
              <w:rPr>
                <w:sz w:val="24"/>
              </w:rPr>
              <w:t xml:space="preserve">El texto del TFG deberá tener </w:t>
            </w:r>
            <w:r>
              <w:rPr>
                <w:b/>
                <w:sz w:val="24"/>
              </w:rPr>
              <w:t>un máximo de 12.000 palabras</w:t>
            </w:r>
            <w:r>
              <w:rPr>
                <w:sz w:val="24"/>
              </w:rPr>
              <w:t>, exceptuando el índice, la documentación bibliográfica y el resto de fuentes de documentación (pies de imágenes, notas, datos de catalogación…)</w:t>
            </w:r>
          </w:p>
          <w:p w:rsidR="00E648D7" w:rsidRDefault="00E648D7">
            <w:pPr>
              <w:pStyle w:val="TableParagraph"/>
              <w:spacing w:before="5"/>
              <w:rPr>
                <w:rFonts w:ascii="Times New Roman"/>
                <w:sz w:val="25"/>
              </w:rPr>
            </w:pPr>
          </w:p>
          <w:p w:rsidR="00E648D7" w:rsidRDefault="00FC50D8">
            <w:pPr>
              <w:pStyle w:val="TableParagraph"/>
              <w:ind w:left="143" w:right="76"/>
              <w:jc w:val="both"/>
              <w:rPr>
                <w:sz w:val="24"/>
              </w:rPr>
            </w:pPr>
            <w:r>
              <w:rPr>
                <w:sz w:val="24"/>
              </w:rPr>
              <w:t xml:space="preserve">Este texto puede ir acompañado de hasta </w:t>
            </w:r>
            <w:r>
              <w:rPr>
                <w:b/>
                <w:sz w:val="24"/>
              </w:rPr>
              <w:t xml:space="preserve">un máximo de 30 imágenes </w:t>
            </w:r>
            <w:r>
              <w:rPr>
                <w:sz w:val="24"/>
              </w:rPr>
              <w:t>(gráficos, planimetrías, esquemas…) con la calidad y tamaño suficientes para su adecuada apreciación. Todas las imágenes irán acompañadas de sus correspondientes pies identificativos o, en su caso, de sus datos mínimos de catalogación. Si se necesitara mostrar imágenes en formato vídeo, también se deberá incluir, al menos, una imagen fija del vídeo con sus datos de catalogación.</w:t>
            </w:r>
          </w:p>
          <w:p w:rsidR="00E648D7" w:rsidRDefault="00E648D7">
            <w:pPr>
              <w:pStyle w:val="TableParagraph"/>
              <w:spacing w:before="4"/>
              <w:rPr>
                <w:rFonts w:ascii="Times New Roman"/>
                <w:sz w:val="25"/>
              </w:rPr>
            </w:pPr>
          </w:p>
          <w:p w:rsidR="00E648D7" w:rsidRDefault="00FC50D8">
            <w:pPr>
              <w:pStyle w:val="TableParagraph"/>
              <w:ind w:left="143"/>
              <w:rPr>
                <w:b/>
                <w:sz w:val="24"/>
              </w:rPr>
            </w:pPr>
            <w:r>
              <w:rPr>
                <w:b/>
                <w:sz w:val="24"/>
              </w:rPr>
              <w:t>.ESTRUCTURA DEL TFG:</w:t>
            </w:r>
          </w:p>
          <w:p w:rsidR="00E648D7" w:rsidRDefault="00FC50D8">
            <w:pPr>
              <w:pStyle w:val="TableParagraph"/>
              <w:ind w:left="109" w:right="76"/>
              <w:jc w:val="both"/>
              <w:rPr>
                <w:sz w:val="24"/>
              </w:rPr>
            </w:pPr>
            <w:r>
              <w:rPr>
                <w:sz w:val="24"/>
              </w:rPr>
              <w:t>En función de lo anterior se recomienda que el TFG contenga los apartados básicos que rigen la redacción de un trabajo académico, contando como mínimo con los siguientes apartados:</w:t>
            </w:r>
          </w:p>
        </w:tc>
      </w:tr>
    </w:tbl>
    <w:p w:rsidR="00E648D7" w:rsidRDefault="00E648D7">
      <w:pPr>
        <w:jc w:val="both"/>
        <w:rPr>
          <w:sz w:val="24"/>
        </w:rPr>
        <w:sectPr w:rsidR="00E648D7">
          <w:pgSz w:w="11900" w:h="16840"/>
          <w:pgMar w:top="580" w:right="840" w:bottom="880" w:left="860" w:header="0" w:footer="697" w:gutter="0"/>
          <w:cols w:space="720"/>
        </w:sect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6"/>
      </w:tblGrid>
      <w:tr w:rsidR="00E648D7">
        <w:trPr>
          <w:trHeight w:val="14595"/>
        </w:trPr>
        <w:tc>
          <w:tcPr>
            <w:tcW w:w="9926" w:type="dxa"/>
          </w:tcPr>
          <w:p w:rsidR="00E648D7" w:rsidRDefault="00E648D7">
            <w:pPr>
              <w:pStyle w:val="TableParagraph"/>
              <w:spacing w:before="4"/>
              <w:rPr>
                <w:rFonts w:ascii="Times New Roman"/>
                <w:sz w:val="29"/>
              </w:rPr>
            </w:pPr>
          </w:p>
          <w:p w:rsidR="00E648D7" w:rsidRDefault="00FC50D8">
            <w:pPr>
              <w:pStyle w:val="TableParagraph"/>
              <w:ind w:left="252"/>
              <w:rPr>
                <w:sz w:val="24"/>
              </w:rPr>
            </w:pPr>
            <w:r>
              <w:rPr>
                <w:b/>
                <w:w w:val="70"/>
                <w:sz w:val="24"/>
              </w:rPr>
              <w:t xml:space="preserve">-­‐ </w:t>
            </w:r>
            <w:r>
              <w:rPr>
                <w:b/>
                <w:i/>
                <w:sz w:val="24"/>
              </w:rPr>
              <w:t xml:space="preserve">Índice: </w:t>
            </w:r>
            <w:r>
              <w:rPr>
                <w:sz w:val="24"/>
              </w:rPr>
              <w:t>(que opcionalmente podrá ir también al final del texto)</w:t>
            </w:r>
          </w:p>
          <w:p w:rsidR="00E648D7" w:rsidRDefault="00FC50D8">
            <w:pPr>
              <w:pStyle w:val="TableParagraph"/>
              <w:spacing w:before="206" w:line="235" w:lineRule="auto"/>
              <w:ind w:left="143" w:right="76" w:firstLine="108"/>
              <w:jc w:val="both"/>
              <w:rPr>
                <w:sz w:val="24"/>
              </w:rPr>
            </w:pPr>
            <w:r>
              <w:rPr>
                <w:b/>
                <w:w w:val="70"/>
                <w:sz w:val="24"/>
              </w:rPr>
              <w:t xml:space="preserve">-­‐ </w:t>
            </w:r>
            <w:r>
              <w:rPr>
                <w:b/>
                <w:i/>
                <w:sz w:val="24"/>
              </w:rPr>
              <w:t xml:space="preserve">Introducción: </w:t>
            </w:r>
            <w:r>
              <w:rPr>
                <w:sz w:val="24"/>
              </w:rPr>
              <w:t>que comprenda la delimitación del tema, los objetivos propuestos y la metodología adoptada</w:t>
            </w:r>
          </w:p>
          <w:p w:rsidR="00E648D7" w:rsidRDefault="00FC50D8">
            <w:pPr>
              <w:pStyle w:val="TableParagraph"/>
              <w:spacing w:before="211" w:line="237" w:lineRule="auto"/>
              <w:ind w:left="109" w:right="75" w:firstLine="162"/>
              <w:jc w:val="both"/>
              <w:rPr>
                <w:sz w:val="24"/>
              </w:rPr>
            </w:pPr>
            <w:r>
              <w:rPr>
                <w:b/>
                <w:w w:val="70"/>
                <w:sz w:val="24"/>
              </w:rPr>
              <w:t xml:space="preserve">-­‐ </w:t>
            </w:r>
            <w:r>
              <w:rPr>
                <w:b/>
                <w:i/>
                <w:sz w:val="24"/>
              </w:rPr>
              <w:t xml:space="preserve">Desarrollo del trabajo: </w:t>
            </w:r>
            <w:r>
              <w:rPr>
                <w:sz w:val="24"/>
              </w:rPr>
              <w:t>donde se deberá reflexionar sobre el tema, la producción artística y/o proyecto creativo planteado en relación con los aspectos vinculados a las distintas materias del plan de</w:t>
            </w:r>
            <w:r>
              <w:rPr>
                <w:spacing w:val="-1"/>
                <w:sz w:val="24"/>
              </w:rPr>
              <w:t xml:space="preserve"> </w:t>
            </w:r>
            <w:r>
              <w:rPr>
                <w:sz w:val="24"/>
              </w:rPr>
              <w:t>estudios.</w:t>
            </w:r>
          </w:p>
          <w:p w:rsidR="00E648D7" w:rsidRDefault="00FC50D8">
            <w:pPr>
              <w:pStyle w:val="TableParagraph"/>
              <w:spacing w:before="203"/>
              <w:ind w:left="272"/>
              <w:rPr>
                <w:sz w:val="24"/>
              </w:rPr>
            </w:pPr>
            <w:r>
              <w:rPr>
                <w:b/>
                <w:w w:val="70"/>
                <w:sz w:val="24"/>
              </w:rPr>
              <w:t xml:space="preserve">-­‐ </w:t>
            </w:r>
            <w:r>
              <w:rPr>
                <w:b/>
                <w:i/>
                <w:sz w:val="24"/>
              </w:rPr>
              <w:t xml:space="preserve">Conclusiones: </w:t>
            </w:r>
            <w:r>
              <w:rPr>
                <w:sz w:val="24"/>
              </w:rPr>
              <w:t>donde se deberá extraer el conjunto de ideas básicas que sintetizan el TFG.</w:t>
            </w:r>
          </w:p>
          <w:p w:rsidR="00E648D7" w:rsidRDefault="00FC50D8">
            <w:pPr>
              <w:pStyle w:val="TableParagraph"/>
              <w:spacing w:before="211" w:line="235" w:lineRule="auto"/>
              <w:ind w:left="109" w:right="76" w:firstLine="162"/>
              <w:jc w:val="both"/>
              <w:rPr>
                <w:sz w:val="24"/>
              </w:rPr>
            </w:pPr>
            <w:r>
              <w:rPr>
                <w:b/>
                <w:w w:val="70"/>
                <w:sz w:val="24"/>
              </w:rPr>
              <w:t xml:space="preserve">-­‐ </w:t>
            </w:r>
            <w:r>
              <w:rPr>
                <w:b/>
                <w:i/>
                <w:sz w:val="24"/>
              </w:rPr>
              <w:t xml:space="preserve">Bibliografía y documentación electrónica: </w:t>
            </w:r>
            <w:r>
              <w:rPr>
                <w:sz w:val="24"/>
              </w:rPr>
              <w:t>con la relación de las fuentes que hayan servido de referencia para la elaboración del trabajo.</w:t>
            </w:r>
          </w:p>
          <w:p w:rsidR="00E648D7" w:rsidRDefault="00FC50D8">
            <w:pPr>
              <w:pStyle w:val="TableParagraph"/>
              <w:spacing w:before="203"/>
              <w:ind w:left="109"/>
              <w:jc w:val="both"/>
              <w:rPr>
                <w:b/>
                <w:sz w:val="24"/>
              </w:rPr>
            </w:pPr>
            <w:r>
              <w:rPr>
                <w:b/>
                <w:sz w:val="24"/>
              </w:rPr>
              <w:t>. CRITERIOS DE CITACIÓN Y FORMATO:</w:t>
            </w:r>
          </w:p>
          <w:p w:rsidR="00E648D7" w:rsidRDefault="00FC50D8">
            <w:pPr>
              <w:pStyle w:val="TableParagraph"/>
              <w:ind w:left="109" w:right="75"/>
              <w:jc w:val="both"/>
              <w:rPr>
                <w:sz w:val="24"/>
              </w:rPr>
            </w:pPr>
            <w:r>
              <w:rPr>
                <w:sz w:val="24"/>
              </w:rPr>
              <w:t xml:space="preserve">Se deberá seguir un </w:t>
            </w:r>
            <w:r>
              <w:rPr>
                <w:b/>
                <w:sz w:val="24"/>
              </w:rPr>
              <w:t xml:space="preserve">criterio homogéneo de formato </w:t>
            </w:r>
            <w:r>
              <w:rPr>
                <w:sz w:val="24"/>
              </w:rPr>
              <w:t>para las citas, pies de imágenes, referencias bibliográficas y documentales, estructuración del texto, maquetación, etc. Tanto el tipo y tamaño de letra, como la maquetación del contenido del TFG deberán facilitar su lectura y contribuir a la claridad expositiva de su discurso.</w:t>
            </w:r>
          </w:p>
          <w:p w:rsidR="00E648D7" w:rsidRDefault="00FC50D8">
            <w:pPr>
              <w:pStyle w:val="TableParagraph"/>
              <w:spacing w:before="196" w:line="242" w:lineRule="auto"/>
              <w:ind w:left="109" w:right="76" w:firstLine="162"/>
              <w:jc w:val="both"/>
              <w:rPr>
                <w:b/>
                <w:sz w:val="24"/>
              </w:rPr>
            </w:pPr>
            <w:r>
              <w:rPr>
                <w:b/>
                <w:w w:val="75"/>
                <w:sz w:val="24"/>
              </w:rPr>
              <w:t xml:space="preserve">-­‐ </w:t>
            </w:r>
            <w:r>
              <w:rPr>
                <w:b/>
                <w:i/>
                <w:sz w:val="24"/>
              </w:rPr>
              <w:t xml:space="preserve">Bibliografía y Documentación electrónica: </w:t>
            </w:r>
            <w:r>
              <w:rPr>
                <w:sz w:val="24"/>
              </w:rPr>
              <w:t>las citas se insertarán en el texto siguiendo el método de citación recomendado por la biblioteca de la Facultad de Bellas Artes, que se puede consultar en el siguiente enlace</w:t>
            </w:r>
            <w:r>
              <w:rPr>
                <w:b/>
                <w:sz w:val="24"/>
              </w:rPr>
              <w:t xml:space="preserve">: </w:t>
            </w:r>
            <w:hyperlink r:id="rId10">
              <w:r>
                <w:rPr>
                  <w:b/>
                  <w:sz w:val="24"/>
                  <w:u w:val="single"/>
                </w:rPr>
                <w:t>http://guiasbus.us.es/bellasartes/citasybiblio.</w:t>
              </w:r>
            </w:hyperlink>
          </w:p>
          <w:p w:rsidR="00E648D7" w:rsidRDefault="00FC50D8">
            <w:pPr>
              <w:pStyle w:val="TableParagraph"/>
              <w:spacing w:before="236"/>
              <w:ind w:left="272"/>
              <w:rPr>
                <w:b/>
                <w:sz w:val="24"/>
              </w:rPr>
            </w:pPr>
            <w:r>
              <w:rPr>
                <w:b/>
                <w:w w:val="75"/>
                <w:sz w:val="24"/>
              </w:rPr>
              <w:t xml:space="preserve">-­‐ </w:t>
            </w:r>
            <w:r>
              <w:rPr>
                <w:b/>
                <w:i/>
                <w:sz w:val="24"/>
              </w:rPr>
              <w:t xml:space="preserve">Formato: </w:t>
            </w:r>
            <w:r>
              <w:rPr>
                <w:sz w:val="24"/>
              </w:rPr>
              <w:t xml:space="preserve">preferentemente </w:t>
            </w:r>
            <w:r>
              <w:rPr>
                <w:b/>
                <w:sz w:val="24"/>
              </w:rPr>
              <w:t>A4.</w:t>
            </w:r>
          </w:p>
          <w:p w:rsidR="00E648D7" w:rsidRDefault="00FC50D8">
            <w:pPr>
              <w:pStyle w:val="TableParagraph"/>
              <w:spacing w:before="196"/>
              <w:ind w:left="272"/>
              <w:rPr>
                <w:sz w:val="24"/>
              </w:rPr>
            </w:pPr>
            <w:r>
              <w:rPr>
                <w:b/>
                <w:w w:val="70"/>
                <w:sz w:val="24"/>
              </w:rPr>
              <w:t xml:space="preserve">-­‐ </w:t>
            </w:r>
            <w:r>
              <w:rPr>
                <w:b/>
                <w:i/>
                <w:sz w:val="24"/>
              </w:rPr>
              <w:t xml:space="preserve">Pies de imágenes: </w:t>
            </w:r>
            <w:r>
              <w:rPr>
                <w:sz w:val="24"/>
              </w:rPr>
              <w:t>deberán contener los datos identificativos y sus fuentes de procedencia.</w:t>
            </w:r>
          </w:p>
          <w:p w:rsidR="00E648D7" w:rsidRDefault="00FC50D8">
            <w:pPr>
              <w:pStyle w:val="TableParagraph"/>
              <w:spacing w:before="202"/>
              <w:ind w:left="272"/>
              <w:rPr>
                <w:sz w:val="24"/>
              </w:rPr>
            </w:pPr>
            <w:r>
              <w:rPr>
                <w:b/>
                <w:w w:val="70"/>
                <w:sz w:val="24"/>
              </w:rPr>
              <w:t xml:space="preserve">-­‐ </w:t>
            </w:r>
            <w:r>
              <w:rPr>
                <w:b/>
                <w:i/>
                <w:sz w:val="24"/>
              </w:rPr>
              <w:t xml:space="preserve">Portada: </w:t>
            </w:r>
            <w:r>
              <w:rPr>
                <w:sz w:val="24"/>
              </w:rPr>
              <w:t>diseño libre, con la inclusión de los siguientes datos:</w:t>
            </w:r>
          </w:p>
          <w:p w:rsidR="00E648D7" w:rsidRDefault="00FC50D8">
            <w:pPr>
              <w:pStyle w:val="TableParagraph"/>
              <w:spacing w:before="201" w:line="400" w:lineRule="auto"/>
              <w:ind w:left="3778" w:right="3744" w:hanging="1"/>
              <w:jc w:val="center"/>
              <w:rPr>
                <w:sz w:val="24"/>
              </w:rPr>
            </w:pPr>
            <w:r>
              <w:rPr>
                <w:sz w:val="24"/>
              </w:rPr>
              <w:t>LOGO DE LA FACULTAD TRABAJO FIN DE GRADO</w:t>
            </w:r>
          </w:p>
          <w:p w:rsidR="00E648D7" w:rsidRDefault="00FC50D8">
            <w:pPr>
              <w:pStyle w:val="TableParagraph"/>
              <w:spacing w:before="6" w:line="405" w:lineRule="auto"/>
              <w:ind w:left="2358" w:right="2325"/>
              <w:jc w:val="center"/>
              <w:rPr>
                <w:sz w:val="24"/>
              </w:rPr>
            </w:pPr>
            <w:r>
              <w:rPr>
                <w:sz w:val="24"/>
              </w:rPr>
              <w:t xml:space="preserve">GRADO EN BELLAS ARTES </w:t>
            </w:r>
            <w:r>
              <w:rPr>
                <w:w w:val="33"/>
                <w:sz w:val="24"/>
              </w:rPr>
              <w:t>-­‐</w:t>
            </w:r>
            <w:r>
              <w:rPr>
                <w:sz w:val="24"/>
              </w:rPr>
              <w:t>UNIVERSIDAD DE SEVILLA</w:t>
            </w:r>
            <w:r>
              <w:rPr>
                <w:w w:val="33"/>
                <w:sz w:val="24"/>
              </w:rPr>
              <w:t xml:space="preserve">-­‐ </w:t>
            </w:r>
            <w:r>
              <w:rPr>
                <w:sz w:val="24"/>
              </w:rPr>
              <w:t>CURSO</w:t>
            </w:r>
          </w:p>
          <w:p w:rsidR="00E648D7" w:rsidRDefault="00FC50D8">
            <w:pPr>
              <w:pStyle w:val="TableParagraph"/>
              <w:spacing w:line="287" w:lineRule="exact"/>
              <w:ind w:left="2356" w:right="2325"/>
              <w:jc w:val="center"/>
              <w:rPr>
                <w:sz w:val="24"/>
              </w:rPr>
            </w:pPr>
            <w:r>
              <w:rPr>
                <w:sz w:val="24"/>
              </w:rPr>
              <w:t>AUTOR: Nombre del alumno/a</w:t>
            </w:r>
          </w:p>
          <w:p w:rsidR="00E648D7" w:rsidRDefault="00FC50D8">
            <w:pPr>
              <w:pStyle w:val="TableParagraph"/>
              <w:spacing w:before="201"/>
              <w:ind w:left="109"/>
              <w:jc w:val="both"/>
              <w:rPr>
                <w:sz w:val="24"/>
              </w:rPr>
            </w:pPr>
            <w:r>
              <w:rPr>
                <w:b/>
                <w:w w:val="70"/>
                <w:sz w:val="24"/>
              </w:rPr>
              <w:t xml:space="preserve">-­‐ </w:t>
            </w:r>
            <w:r>
              <w:rPr>
                <w:b/>
                <w:sz w:val="24"/>
              </w:rPr>
              <w:t xml:space="preserve">Primera página: </w:t>
            </w:r>
            <w:r>
              <w:rPr>
                <w:sz w:val="24"/>
              </w:rPr>
              <w:t>debe incluir los siguientes datos:</w:t>
            </w:r>
          </w:p>
          <w:p w:rsidR="00E648D7" w:rsidRDefault="00FC50D8">
            <w:pPr>
              <w:pStyle w:val="TableParagraph"/>
              <w:spacing w:before="202"/>
              <w:ind w:left="2356" w:right="2325"/>
              <w:jc w:val="center"/>
              <w:rPr>
                <w:sz w:val="24"/>
              </w:rPr>
            </w:pPr>
            <w:r>
              <w:rPr>
                <w:sz w:val="24"/>
              </w:rPr>
              <w:t>TRABAJO FIN DE GRADO</w:t>
            </w:r>
          </w:p>
          <w:p w:rsidR="00E648D7" w:rsidRDefault="00FC50D8">
            <w:pPr>
              <w:pStyle w:val="TableParagraph"/>
              <w:spacing w:before="201" w:line="400" w:lineRule="auto"/>
              <w:ind w:left="2358" w:right="2325"/>
              <w:jc w:val="center"/>
              <w:rPr>
                <w:sz w:val="24"/>
              </w:rPr>
            </w:pPr>
            <w:r>
              <w:rPr>
                <w:sz w:val="24"/>
              </w:rPr>
              <w:t xml:space="preserve">GRADO EN BELLAS ARTES </w:t>
            </w:r>
            <w:r>
              <w:rPr>
                <w:w w:val="33"/>
                <w:sz w:val="24"/>
              </w:rPr>
              <w:t>-­‐</w:t>
            </w:r>
            <w:r>
              <w:rPr>
                <w:sz w:val="24"/>
              </w:rPr>
              <w:t>UNIVERSIDAD DE SEVILLA</w:t>
            </w:r>
            <w:r>
              <w:rPr>
                <w:w w:val="33"/>
                <w:sz w:val="24"/>
              </w:rPr>
              <w:t xml:space="preserve">-­‐ </w:t>
            </w:r>
            <w:r>
              <w:rPr>
                <w:sz w:val="24"/>
              </w:rPr>
              <w:t>CURSO</w:t>
            </w:r>
          </w:p>
          <w:p w:rsidR="00E648D7" w:rsidRDefault="00FC50D8">
            <w:pPr>
              <w:pStyle w:val="TableParagraph"/>
              <w:spacing w:before="5" w:line="405" w:lineRule="auto"/>
              <w:ind w:left="3107" w:right="3073" w:firstLine="769"/>
              <w:rPr>
                <w:sz w:val="24"/>
              </w:rPr>
            </w:pPr>
            <w:r>
              <w:rPr>
                <w:sz w:val="24"/>
              </w:rPr>
              <w:t>TÍTULO: Título del TFG AUTOR: Nombre y firma del</w:t>
            </w:r>
            <w:r>
              <w:rPr>
                <w:spacing w:val="6"/>
                <w:sz w:val="24"/>
              </w:rPr>
              <w:t xml:space="preserve"> </w:t>
            </w:r>
            <w:r>
              <w:rPr>
                <w:spacing w:val="-3"/>
                <w:sz w:val="24"/>
              </w:rPr>
              <w:t>alumno/a</w:t>
            </w:r>
          </w:p>
          <w:p w:rsidR="00E648D7" w:rsidRDefault="00FC50D8">
            <w:pPr>
              <w:pStyle w:val="TableParagraph"/>
              <w:spacing w:line="287" w:lineRule="exact"/>
              <w:ind w:left="2944"/>
              <w:rPr>
                <w:sz w:val="24"/>
              </w:rPr>
            </w:pPr>
            <w:r>
              <w:rPr>
                <w:sz w:val="24"/>
              </w:rPr>
              <w:t>TUTOR/A: Nombre del profesor/a tutor/a</w:t>
            </w:r>
          </w:p>
          <w:p w:rsidR="00E648D7" w:rsidRDefault="00E648D7">
            <w:pPr>
              <w:pStyle w:val="TableParagraph"/>
              <w:spacing w:before="202"/>
              <w:ind w:left="2356" w:right="2325"/>
              <w:jc w:val="center"/>
              <w:rPr>
                <w:sz w:val="24"/>
              </w:rPr>
            </w:pPr>
            <w:bookmarkStart w:id="0" w:name="_GoBack"/>
            <w:bookmarkEnd w:id="0"/>
          </w:p>
        </w:tc>
      </w:tr>
    </w:tbl>
    <w:p w:rsidR="00E648D7" w:rsidRDefault="00E648D7">
      <w:pPr>
        <w:jc w:val="center"/>
        <w:rPr>
          <w:sz w:val="24"/>
        </w:rPr>
        <w:sectPr w:rsidR="00E648D7">
          <w:pgSz w:w="11900" w:h="16840"/>
          <w:pgMar w:top="580" w:right="840" w:bottom="880" w:left="860" w:header="0" w:footer="697" w:gutter="0"/>
          <w:cols w:space="720"/>
        </w:sect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6"/>
      </w:tblGrid>
      <w:tr w:rsidR="00E648D7">
        <w:trPr>
          <w:trHeight w:val="1774"/>
        </w:trPr>
        <w:tc>
          <w:tcPr>
            <w:tcW w:w="9926" w:type="dxa"/>
          </w:tcPr>
          <w:p w:rsidR="00E648D7" w:rsidRDefault="00E648D7">
            <w:pPr>
              <w:pStyle w:val="TableParagraph"/>
              <w:spacing w:before="10"/>
              <w:rPr>
                <w:rFonts w:ascii="Times New Roman"/>
              </w:rPr>
            </w:pPr>
          </w:p>
          <w:p w:rsidR="00E648D7" w:rsidRDefault="00FC50D8">
            <w:pPr>
              <w:pStyle w:val="TableParagraph"/>
              <w:spacing w:line="237" w:lineRule="auto"/>
              <w:ind w:left="109" w:right="208"/>
              <w:rPr>
                <w:sz w:val="24"/>
              </w:rPr>
            </w:pPr>
            <w:r>
              <w:rPr>
                <w:w w:val="70"/>
                <w:sz w:val="24"/>
              </w:rPr>
              <w:t xml:space="preserve">-­‐ </w:t>
            </w:r>
            <w:r>
              <w:rPr>
                <w:b/>
                <w:sz w:val="24"/>
              </w:rPr>
              <w:t>Segunda página</w:t>
            </w:r>
            <w:r>
              <w:rPr>
                <w:sz w:val="24"/>
              </w:rPr>
              <w:t>: debe incluir declaración explícita de autoría en la que se asuma la originalidad del trabajo, entendida en el sentido de que no ha utilizado fuentes sin ser citadas debidamente (</w:t>
            </w:r>
            <w:r>
              <w:rPr>
                <w:i/>
                <w:sz w:val="24"/>
              </w:rPr>
              <w:t>punto 1 del art 8. de la Normativa Reguladora de los Trabajos Fin de Estudios. Acuerdo 4.1/CG 20</w:t>
            </w:r>
            <w:r>
              <w:rPr>
                <w:i/>
                <w:w w:val="33"/>
                <w:sz w:val="24"/>
              </w:rPr>
              <w:t xml:space="preserve">-­‐ </w:t>
            </w:r>
            <w:r>
              <w:rPr>
                <w:i/>
                <w:sz w:val="24"/>
              </w:rPr>
              <w:t>7</w:t>
            </w:r>
            <w:r>
              <w:rPr>
                <w:i/>
                <w:w w:val="33"/>
                <w:sz w:val="24"/>
              </w:rPr>
              <w:t>-­‐</w:t>
            </w:r>
            <w:r>
              <w:rPr>
                <w:i/>
                <w:sz w:val="24"/>
              </w:rPr>
              <w:t>17</w:t>
            </w:r>
            <w:r>
              <w:rPr>
                <w:sz w:val="24"/>
              </w:rPr>
              <w:t>). Se recomienda que se utilice para ello el formulario publicado en la web de la facultad.</w:t>
            </w:r>
          </w:p>
        </w:tc>
      </w:tr>
      <w:tr w:rsidR="00E648D7">
        <w:trPr>
          <w:trHeight w:val="699"/>
        </w:trPr>
        <w:tc>
          <w:tcPr>
            <w:tcW w:w="9926" w:type="dxa"/>
            <w:shd w:val="clear" w:color="auto" w:fill="F3F3F3"/>
          </w:tcPr>
          <w:p w:rsidR="00E648D7" w:rsidRDefault="00FC50D8">
            <w:pPr>
              <w:pStyle w:val="TableParagraph"/>
              <w:spacing w:before="199"/>
              <w:ind w:left="109"/>
              <w:rPr>
                <w:b/>
                <w:sz w:val="24"/>
              </w:rPr>
            </w:pPr>
            <w:r>
              <w:rPr>
                <w:b/>
                <w:sz w:val="24"/>
              </w:rPr>
              <w:t>ACTIVIDADES FORMATIVAS (metodología):</w:t>
            </w:r>
          </w:p>
        </w:tc>
      </w:tr>
      <w:tr w:rsidR="00E648D7">
        <w:trPr>
          <w:trHeight w:val="12056"/>
        </w:trPr>
        <w:tc>
          <w:tcPr>
            <w:tcW w:w="9926" w:type="dxa"/>
          </w:tcPr>
          <w:p w:rsidR="00E648D7" w:rsidRDefault="00E648D7">
            <w:pPr>
              <w:pStyle w:val="TableParagraph"/>
              <w:spacing w:before="8"/>
              <w:rPr>
                <w:rFonts w:ascii="Times New Roman"/>
                <w:sz w:val="37"/>
              </w:rPr>
            </w:pPr>
          </w:p>
          <w:p w:rsidR="00E648D7" w:rsidRDefault="00FC50D8">
            <w:pPr>
              <w:pStyle w:val="TableParagraph"/>
              <w:ind w:left="109" w:right="75"/>
              <w:jc w:val="both"/>
              <w:rPr>
                <w:sz w:val="24"/>
              </w:rPr>
            </w:pPr>
            <w:r>
              <w:rPr>
                <w:sz w:val="24"/>
              </w:rPr>
              <w:t>La actividad del tutor en cada grupo formativo contemplará fundamentalmente docencia presencial, con una duración del 10% de las horas totales del TFG. En las asignaciones individualizadas por estudiante, la actividad docente presencial en la tutorización contemplará una duración de al menos 5 horas por alumno por cada 6 créditos ECTS de la materia del TFG. El resto de horas del TFG estará constituido por el trabajo personal del estudiante y, opcionalmente, por actividades académicas no regladas.</w:t>
            </w:r>
          </w:p>
          <w:p w:rsidR="00E648D7" w:rsidRDefault="00E648D7">
            <w:pPr>
              <w:pStyle w:val="TableParagraph"/>
              <w:spacing w:before="4"/>
              <w:rPr>
                <w:rFonts w:ascii="Times New Roman"/>
                <w:sz w:val="25"/>
              </w:rPr>
            </w:pPr>
          </w:p>
          <w:p w:rsidR="00E648D7" w:rsidRDefault="00FC50D8">
            <w:pPr>
              <w:pStyle w:val="TableParagraph"/>
              <w:spacing w:before="1"/>
              <w:ind w:left="109" w:right="75"/>
              <w:jc w:val="both"/>
              <w:rPr>
                <w:sz w:val="24"/>
              </w:rPr>
            </w:pPr>
            <w:r>
              <w:rPr>
                <w:sz w:val="24"/>
              </w:rPr>
              <w:t>En el marco de elaboración del TFG la docencia teórica o práctica adicional al punto anterior se llevará a cabo, preferentemente, el día de la semana que se reserva para ello en la estructura de organización docente del centro.</w:t>
            </w:r>
          </w:p>
          <w:p w:rsidR="00E648D7" w:rsidRDefault="00E648D7">
            <w:pPr>
              <w:pStyle w:val="TableParagraph"/>
              <w:rPr>
                <w:rFonts w:ascii="Times New Roman"/>
                <w:sz w:val="28"/>
              </w:rPr>
            </w:pPr>
          </w:p>
          <w:p w:rsidR="00E648D7" w:rsidRDefault="00FC50D8">
            <w:pPr>
              <w:pStyle w:val="TableParagraph"/>
              <w:spacing w:before="167"/>
              <w:ind w:left="143"/>
              <w:jc w:val="both"/>
              <w:rPr>
                <w:b/>
                <w:sz w:val="24"/>
              </w:rPr>
            </w:pPr>
            <w:r>
              <w:rPr>
                <w:b/>
                <w:sz w:val="24"/>
              </w:rPr>
              <w:t>. ACTIVIDAD DE INTRODUCCIÓN AL TFG:</w:t>
            </w:r>
          </w:p>
          <w:p w:rsidR="00E648D7" w:rsidRDefault="00FC50D8">
            <w:pPr>
              <w:pStyle w:val="TableParagraph"/>
              <w:spacing w:before="64" w:line="237" w:lineRule="auto"/>
              <w:ind w:left="143" w:right="76"/>
              <w:jc w:val="both"/>
              <w:rPr>
                <w:sz w:val="24"/>
              </w:rPr>
            </w:pPr>
            <w:r>
              <w:rPr>
                <w:sz w:val="24"/>
              </w:rPr>
              <w:t>Con anterioridad al inicio del segundo cuatrimestre el coordinador del TFG del grado organizará una reunión informativa dirigida a los alumnos matriculados en el TFG para explicarles el presente programa y aclarar las posibles dudas al respecto.</w:t>
            </w:r>
          </w:p>
          <w:p w:rsidR="00E648D7" w:rsidRDefault="00FC50D8">
            <w:pPr>
              <w:pStyle w:val="TableParagraph"/>
              <w:spacing w:before="246"/>
              <w:ind w:left="143"/>
              <w:jc w:val="both"/>
              <w:rPr>
                <w:b/>
                <w:sz w:val="24"/>
              </w:rPr>
            </w:pPr>
            <w:r>
              <w:rPr>
                <w:b/>
                <w:sz w:val="24"/>
              </w:rPr>
              <w:t>. TUTORIZACIÓN DEL TFG:</w:t>
            </w:r>
          </w:p>
          <w:p w:rsidR="00E648D7" w:rsidRDefault="00FC50D8">
            <w:pPr>
              <w:pStyle w:val="TableParagraph"/>
              <w:spacing w:before="120"/>
              <w:ind w:left="143" w:right="75"/>
              <w:jc w:val="both"/>
              <w:rPr>
                <w:i/>
                <w:sz w:val="24"/>
              </w:rPr>
            </w:pPr>
            <w:r>
              <w:rPr>
                <w:sz w:val="24"/>
              </w:rPr>
              <w:t xml:space="preserve">Con anterioridad al inicio del segundo cuatrimestre la Secretaría del Centro publicará la relación correspondiente a la asignación de un tutor para cada alumno matriculado en el TFG. Los criterios de asignación serán los establecidos en la </w:t>
            </w:r>
            <w:r>
              <w:rPr>
                <w:i/>
                <w:sz w:val="24"/>
              </w:rPr>
              <w:t>Normativa Interna Reguladora de los Trabajos Fin de Grado de la Facultad de Bellas Artes.</w:t>
            </w:r>
          </w:p>
          <w:p w:rsidR="00E648D7" w:rsidRDefault="00FC50D8">
            <w:pPr>
              <w:pStyle w:val="TableParagraph"/>
              <w:spacing w:before="201"/>
              <w:ind w:left="143" w:right="76"/>
              <w:jc w:val="both"/>
              <w:rPr>
                <w:sz w:val="24"/>
              </w:rPr>
            </w:pPr>
            <w:r>
              <w:rPr>
                <w:sz w:val="24"/>
              </w:rPr>
              <w:t>Durante el segundo cuatrimestre cada tutor se encargará de orientar al estudiante en la elaboración del trabajo, así como en la preparación de su exposición, a través de una acción tutorial individualizada o grupal. De forma complementaria, si el tutor lo estimara conveniente, podrá organizar tutorías colectivas con el grupo formativo. Dichas tutorías y seminarios se concertarán en horarios no coincidentes con los de las clases o en el día de la semana reservado para ello.</w:t>
            </w:r>
          </w:p>
          <w:p w:rsidR="00E648D7" w:rsidRDefault="00FC50D8">
            <w:pPr>
              <w:pStyle w:val="TableParagraph"/>
              <w:spacing w:before="239"/>
              <w:ind w:left="252"/>
              <w:jc w:val="both"/>
              <w:rPr>
                <w:b/>
                <w:i/>
                <w:sz w:val="24"/>
              </w:rPr>
            </w:pPr>
            <w:r>
              <w:rPr>
                <w:b/>
                <w:i/>
                <w:w w:val="70"/>
                <w:sz w:val="24"/>
              </w:rPr>
              <w:t xml:space="preserve">-­‐ </w:t>
            </w:r>
            <w:r>
              <w:rPr>
                <w:b/>
                <w:i/>
                <w:sz w:val="24"/>
              </w:rPr>
              <w:t>Requisitos previos para obtener el Vº Bº del tutor en la primera convocatoria:</w:t>
            </w:r>
          </w:p>
          <w:p w:rsidR="00E648D7" w:rsidRDefault="00FC50D8">
            <w:pPr>
              <w:pStyle w:val="TableParagraph"/>
              <w:spacing w:before="197"/>
              <w:ind w:left="143" w:right="76"/>
              <w:jc w:val="both"/>
              <w:rPr>
                <w:sz w:val="24"/>
              </w:rPr>
            </w:pPr>
            <w:r>
              <w:rPr>
                <w:sz w:val="24"/>
              </w:rPr>
              <w:t xml:space="preserve">Una vez revisada la versión definitiva del TFG por el tutor y en función de los plazos establecidos en el </w:t>
            </w:r>
            <w:r>
              <w:rPr>
                <w:b/>
                <w:sz w:val="24"/>
              </w:rPr>
              <w:t xml:space="preserve">Calendario de Evaluación </w:t>
            </w:r>
            <w:r>
              <w:rPr>
                <w:sz w:val="24"/>
              </w:rPr>
              <w:t>publicado por la Secretaría del Centro, el tutor deberá responder al alumno en alguno de los siguientes sentidos:</w:t>
            </w:r>
          </w:p>
          <w:p w:rsidR="00E648D7" w:rsidRDefault="00FC50D8">
            <w:pPr>
              <w:pStyle w:val="TableParagraph"/>
              <w:spacing w:before="201"/>
              <w:ind w:left="926"/>
              <w:jc w:val="both"/>
              <w:rPr>
                <w:sz w:val="24"/>
              </w:rPr>
            </w:pPr>
            <w:r>
              <w:rPr>
                <w:w w:val="70"/>
                <w:sz w:val="24"/>
              </w:rPr>
              <w:t xml:space="preserve">-­‐ </w:t>
            </w:r>
            <w:r>
              <w:rPr>
                <w:sz w:val="24"/>
              </w:rPr>
              <w:t>Otorgando el Vº Bº al TFG.</w:t>
            </w:r>
          </w:p>
          <w:p w:rsidR="00E648D7" w:rsidRDefault="00FC50D8">
            <w:pPr>
              <w:pStyle w:val="TableParagraph"/>
              <w:spacing w:before="62"/>
              <w:ind w:left="817" w:right="75" w:firstLine="108"/>
              <w:jc w:val="both"/>
              <w:rPr>
                <w:sz w:val="24"/>
              </w:rPr>
            </w:pPr>
            <w:r>
              <w:rPr>
                <w:w w:val="70"/>
                <w:sz w:val="24"/>
              </w:rPr>
              <w:t xml:space="preserve">-­‐ </w:t>
            </w:r>
            <w:r>
              <w:rPr>
                <w:sz w:val="24"/>
              </w:rPr>
              <w:t>Emitiendo un INFORME DESFAVORABLE debidamente argumentado que emplazaría al alumno a presentarse en la siguiente convocatoria. Este informe deberá ser depositado por el tutor tres días antes de la fecha de entrega del TFG en el registro del decanato.</w:t>
            </w:r>
          </w:p>
        </w:tc>
      </w:tr>
    </w:tbl>
    <w:p w:rsidR="00E648D7" w:rsidRDefault="00E648D7">
      <w:pPr>
        <w:jc w:val="both"/>
        <w:rPr>
          <w:sz w:val="24"/>
        </w:rPr>
        <w:sectPr w:rsidR="00E648D7">
          <w:pgSz w:w="11900" w:h="16840"/>
          <w:pgMar w:top="580" w:right="840" w:bottom="880" w:left="860" w:header="0" w:footer="697" w:gutter="0"/>
          <w:cols w:space="720"/>
        </w:sect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6"/>
      </w:tblGrid>
      <w:tr w:rsidR="00E648D7">
        <w:trPr>
          <w:trHeight w:val="11235"/>
        </w:trPr>
        <w:tc>
          <w:tcPr>
            <w:tcW w:w="9926" w:type="dxa"/>
          </w:tcPr>
          <w:p w:rsidR="00E648D7" w:rsidRDefault="00FC50D8">
            <w:pPr>
              <w:pStyle w:val="TableParagraph"/>
              <w:spacing w:before="146" w:line="235" w:lineRule="auto"/>
              <w:ind w:left="817" w:right="75"/>
              <w:jc w:val="both"/>
              <w:rPr>
                <w:sz w:val="24"/>
              </w:rPr>
            </w:pPr>
            <w:r>
              <w:rPr>
                <w:sz w:val="24"/>
              </w:rPr>
              <w:lastRenderedPageBreak/>
              <w:t>Igualmente el tutor deberá, en el mismo plazo, remitir dicho informe al estudiante para su conocimiento.</w:t>
            </w:r>
          </w:p>
          <w:p w:rsidR="00E648D7" w:rsidRDefault="00FC50D8">
            <w:pPr>
              <w:pStyle w:val="TableParagraph"/>
              <w:spacing w:before="246"/>
              <w:ind w:left="252"/>
              <w:rPr>
                <w:b/>
                <w:i/>
                <w:sz w:val="24"/>
              </w:rPr>
            </w:pPr>
            <w:r>
              <w:rPr>
                <w:b/>
                <w:i/>
                <w:w w:val="70"/>
                <w:sz w:val="24"/>
              </w:rPr>
              <w:t xml:space="preserve">-­‐ </w:t>
            </w:r>
            <w:r>
              <w:rPr>
                <w:b/>
                <w:i/>
                <w:sz w:val="24"/>
              </w:rPr>
              <w:t>Requisitos previos para obtener el Vº Bº del tutor en la segunda convocatoria:</w:t>
            </w:r>
          </w:p>
          <w:p w:rsidR="00E648D7" w:rsidRDefault="00FC50D8">
            <w:pPr>
              <w:pStyle w:val="TableParagraph"/>
              <w:spacing w:before="206" w:line="235" w:lineRule="auto"/>
              <w:ind w:left="143" w:right="76"/>
              <w:jc w:val="both"/>
              <w:rPr>
                <w:sz w:val="24"/>
              </w:rPr>
            </w:pPr>
            <w:r>
              <w:rPr>
                <w:b/>
                <w:sz w:val="24"/>
              </w:rPr>
              <w:t xml:space="preserve">En el primer día lectivo del mes de septiembre </w:t>
            </w:r>
            <w:r>
              <w:rPr>
                <w:sz w:val="24"/>
              </w:rPr>
              <w:t>el alumno deberá enviar al tutor (mediante correo electrónico) el archivo digital correspondiente al TFG completo, según el formato establecido.</w:t>
            </w:r>
          </w:p>
          <w:p w:rsidR="00E648D7" w:rsidRDefault="00FC50D8">
            <w:pPr>
              <w:pStyle w:val="TableParagraph"/>
              <w:spacing w:before="204"/>
              <w:ind w:left="143"/>
              <w:rPr>
                <w:sz w:val="24"/>
              </w:rPr>
            </w:pPr>
            <w:r>
              <w:rPr>
                <w:sz w:val="24"/>
              </w:rPr>
              <w:t>Una vez revisado el trabajo, en el plazo de 10 días lectivos desde la recepción del archivo digital, el tutor deberá responder al alumno en alguno de los siguientes sentidos:</w:t>
            </w:r>
          </w:p>
          <w:p w:rsidR="00E648D7" w:rsidRDefault="00FC50D8">
            <w:pPr>
              <w:pStyle w:val="TableParagraph"/>
              <w:spacing w:before="196"/>
              <w:ind w:left="926"/>
              <w:jc w:val="both"/>
              <w:rPr>
                <w:sz w:val="24"/>
              </w:rPr>
            </w:pPr>
            <w:r>
              <w:rPr>
                <w:w w:val="70"/>
                <w:sz w:val="24"/>
              </w:rPr>
              <w:t xml:space="preserve">-­‐ </w:t>
            </w:r>
            <w:r>
              <w:rPr>
                <w:sz w:val="24"/>
              </w:rPr>
              <w:t>Otorgando el Vº Bº al TFG.</w:t>
            </w:r>
          </w:p>
          <w:p w:rsidR="00E648D7" w:rsidRDefault="00FC50D8">
            <w:pPr>
              <w:pStyle w:val="TableParagraph"/>
              <w:spacing w:before="70" w:line="237" w:lineRule="auto"/>
              <w:ind w:left="817" w:right="77" w:firstLine="108"/>
              <w:jc w:val="both"/>
              <w:rPr>
                <w:sz w:val="24"/>
              </w:rPr>
            </w:pPr>
            <w:r>
              <w:rPr>
                <w:w w:val="70"/>
                <w:sz w:val="24"/>
              </w:rPr>
              <w:t xml:space="preserve">-­‐ </w:t>
            </w:r>
            <w:r>
              <w:rPr>
                <w:sz w:val="24"/>
              </w:rPr>
              <w:t>Emitiendo un INFORME DESFAVORABLE debidamente argumentado. Este informe</w:t>
            </w:r>
            <w:r>
              <w:rPr>
                <w:spacing w:val="-35"/>
                <w:sz w:val="24"/>
              </w:rPr>
              <w:t xml:space="preserve"> </w:t>
            </w:r>
            <w:r>
              <w:rPr>
                <w:sz w:val="24"/>
              </w:rPr>
              <w:t xml:space="preserve">deberá ser depositado por el tutor tres días antes de la fecha de entrega del TFG en el registro del Decanato. Igualmente el tutor deberá, en el mismo plazo, remitir dicho informe </w:t>
            </w:r>
            <w:r>
              <w:rPr>
                <w:spacing w:val="-7"/>
                <w:sz w:val="24"/>
              </w:rPr>
              <w:t xml:space="preserve">al </w:t>
            </w:r>
            <w:r>
              <w:rPr>
                <w:sz w:val="24"/>
              </w:rPr>
              <w:t>estudiante para su</w:t>
            </w:r>
            <w:r>
              <w:rPr>
                <w:spacing w:val="-2"/>
                <w:sz w:val="24"/>
              </w:rPr>
              <w:t xml:space="preserve"> </w:t>
            </w:r>
            <w:r>
              <w:rPr>
                <w:sz w:val="24"/>
              </w:rPr>
              <w:t>conocimiento.</w:t>
            </w:r>
          </w:p>
          <w:p w:rsidR="00E648D7" w:rsidRDefault="00E648D7">
            <w:pPr>
              <w:pStyle w:val="TableParagraph"/>
              <w:rPr>
                <w:rFonts w:ascii="Times New Roman"/>
                <w:sz w:val="32"/>
              </w:rPr>
            </w:pPr>
          </w:p>
          <w:p w:rsidR="00E648D7" w:rsidRDefault="00FC50D8">
            <w:pPr>
              <w:pStyle w:val="TableParagraph"/>
              <w:spacing w:before="1"/>
              <w:ind w:left="252"/>
              <w:rPr>
                <w:b/>
                <w:i/>
                <w:sz w:val="24"/>
              </w:rPr>
            </w:pPr>
            <w:r>
              <w:rPr>
                <w:b/>
                <w:i/>
                <w:w w:val="70"/>
                <w:sz w:val="24"/>
              </w:rPr>
              <w:t xml:space="preserve">-­‐ </w:t>
            </w:r>
            <w:r>
              <w:rPr>
                <w:b/>
                <w:i/>
                <w:sz w:val="24"/>
              </w:rPr>
              <w:t>Condiciones específicas sobre tutorización en la convocatoria de diciembre:</w:t>
            </w:r>
          </w:p>
          <w:p w:rsidR="00E648D7" w:rsidRDefault="00FC50D8">
            <w:pPr>
              <w:pStyle w:val="TableParagraph"/>
              <w:spacing w:before="239"/>
              <w:ind w:left="143" w:right="344"/>
              <w:rPr>
                <w:b/>
                <w:i/>
                <w:sz w:val="24"/>
              </w:rPr>
            </w:pPr>
            <w:r>
              <w:rPr>
                <w:sz w:val="24"/>
              </w:rPr>
              <w:t xml:space="preserve">Ver lo establecido en la </w:t>
            </w:r>
            <w:r>
              <w:rPr>
                <w:i/>
                <w:sz w:val="24"/>
              </w:rPr>
              <w:t xml:space="preserve">Normativa interna de la Facultad de Bellas Artes para los Trabajos Fin de Grado en: </w:t>
            </w:r>
            <w:r>
              <w:rPr>
                <w:b/>
                <w:i/>
                <w:sz w:val="24"/>
              </w:rPr>
              <w:t>Asignación de tutores a los alumnos repetidores.</w:t>
            </w:r>
          </w:p>
          <w:p w:rsidR="00E648D7" w:rsidRDefault="00E648D7">
            <w:pPr>
              <w:pStyle w:val="TableParagraph"/>
              <w:spacing w:before="4"/>
              <w:rPr>
                <w:rFonts w:ascii="Times New Roman"/>
                <w:sz w:val="41"/>
              </w:rPr>
            </w:pPr>
          </w:p>
          <w:p w:rsidR="00E648D7" w:rsidRDefault="00FC50D8">
            <w:pPr>
              <w:pStyle w:val="TableParagraph"/>
              <w:ind w:left="306"/>
              <w:rPr>
                <w:b/>
                <w:i/>
                <w:sz w:val="24"/>
              </w:rPr>
            </w:pPr>
            <w:r>
              <w:rPr>
                <w:b/>
                <w:i/>
                <w:w w:val="70"/>
                <w:sz w:val="24"/>
              </w:rPr>
              <w:t xml:space="preserve">-­‐ </w:t>
            </w:r>
            <w:r>
              <w:rPr>
                <w:b/>
                <w:i/>
                <w:sz w:val="24"/>
              </w:rPr>
              <w:t>Requisitos previos para obtener el Vº Bº del tutor en la convocatoria de diciembre:</w:t>
            </w:r>
          </w:p>
          <w:p w:rsidR="00E648D7" w:rsidRDefault="00FC50D8">
            <w:pPr>
              <w:pStyle w:val="TableParagraph"/>
              <w:spacing w:before="201"/>
              <w:ind w:left="143" w:right="75"/>
              <w:jc w:val="both"/>
              <w:rPr>
                <w:sz w:val="24"/>
              </w:rPr>
            </w:pPr>
            <w:r>
              <w:rPr>
                <w:b/>
                <w:sz w:val="24"/>
              </w:rPr>
              <w:t xml:space="preserve">En el día que establezca el Calendario de Evaluación y Condiciones Específicas sobre Tutorización en la Convocatoria de Diciembre, </w:t>
            </w:r>
            <w:r>
              <w:rPr>
                <w:sz w:val="24"/>
              </w:rPr>
              <w:t>el alumno deberá enviar (mediante correo electrónico) al profesor asignado, el archivo digital correspondiente al TFG completo, según el formato establecido.</w:t>
            </w:r>
          </w:p>
          <w:p w:rsidR="00E648D7" w:rsidRDefault="00FC50D8">
            <w:pPr>
              <w:pStyle w:val="TableParagraph"/>
              <w:spacing w:before="201"/>
              <w:ind w:left="143"/>
              <w:rPr>
                <w:sz w:val="24"/>
              </w:rPr>
            </w:pPr>
            <w:r>
              <w:rPr>
                <w:sz w:val="24"/>
              </w:rPr>
              <w:t>Una vez revisado el trabajo, en el plazo de 5 días naturales, el tutor deberá responder al alumno en alguno de los siguientes sentidos:</w:t>
            </w:r>
          </w:p>
          <w:p w:rsidR="00E648D7" w:rsidRDefault="00FC50D8">
            <w:pPr>
              <w:pStyle w:val="TableParagraph"/>
              <w:spacing w:before="197"/>
              <w:ind w:left="926"/>
              <w:jc w:val="both"/>
              <w:rPr>
                <w:sz w:val="24"/>
              </w:rPr>
            </w:pPr>
            <w:r>
              <w:rPr>
                <w:w w:val="70"/>
                <w:sz w:val="24"/>
              </w:rPr>
              <w:t xml:space="preserve">-­‐ </w:t>
            </w:r>
            <w:r>
              <w:rPr>
                <w:sz w:val="24"/>
              </w:rPr>
              <w:t>Otorgando el Vº Bº al TFG.</w:t>
            </w:r>
          </w:p>
          <w:p w:rsidR="00E648D7" w:rsidRDefault="00FC50D8">
            <w:pPr>
              <w:pStyle w:val="TableParagraph"/>
              <w:spacing w:before="69" w:line="237" w:lineRule="auto"/>
              <w:ind w:left="817" w:right="75" w:firstLine="108"/>
              <w:jc w:val="both"/>
              <w:rPr>
                <w:sz w:val="24"/>
              </w:rPr>
            </w:pPr>
            <w:r>
              <w:rPr>
                <w:w w:val="70"/>
                <w:sz w:val="24"/>
              </w:rPr>
              <w:t xml:space="preserve">-­‐ </w:t>
            </w:r>
            <w:r>
              <w:rPr>
                <w:sz w:val="24"/>
              </w:rPr>
              <w:t>Emitiendo un INFORME DESFAVORABLE. Este informe deberá ser depositado por el tutor tres días antes de la fecha de entrega del TFG en el registro del decanato. Igualmente el tutor deberá remitir, en el mismo plazo, dicho informe al estudiante para su conocimiento.</w:t>
            </w:r>
          </w:p>
        </w:tc>
      </w:tr>
      <w:tr w:rsidR="00E648D7">
        <w:trPr>
          <w:trHeight w:val="694"/>
        </w:trPr>
        <w:tc>
          <w:tcPr>
            <w:tcW w:w="9926" w:type="dxa"/>
            <w:shd w:val="clear" w:color="auto" w:fill="F3F3F3"/>
          </w:tcPr>
          <w:p w:rsidR="00E648D7" w:rsidRDefault="00FC50D8">
            <w:pPr>
              <w:pStyle w:val="TableParagraph"/>
              <w:spacing w:before="199"/>
              <w:ind w:left="109"/>
              <w:rPr>
                <w:b/>
                <w:sz w:val="24"/>
              </w:rPr>
            </w:pPr>
            <w:r>
              <w:rPr>
                <w:b/>
                <w:sz w:val="24"/>
              </w:rPr>
              <w:t>SISTEMAS Y CRITERIOS DE EVALUACIÓN Y CALIFICACIÓN:</w:t>
            </w:r>
          </w:p>
        </w:tc>
      </w:tr>
      <w:tr w:rsidR="00E648D7">
        <w:trPr>
          <w:trHeight w:val="2778"/>
        </w:trPr>
        <w:tc>
          <w:tcPr>
            <w:tcW w:w="9926" w:type="dxa"/>
          </w:tcPr>
          <w:p w:rsidR="00E648D7" w:rsidRDefault="00E648D7">
            <w:pPr>
              <w:pStyle w:val="TableParagraph"/>
              <w:spacing w:before="8"/>
              <w:rPr>
                <w:rFonts w:ascii="Times New Roman"/>
                <w:sz w:val="37"/>
              </w:rPr>
            </w:pPr>
          </w:p>
          <w:p w:rsidR="00E648D7" w:rsidRDefault="00FC50D8">
            <w:pPr>
              <w:pStyle w:val="TableParagraph"/>
              <w:ind w:left="109"/>
              <w:rPr>
                <w:sz w:val="24"/>
              </w:rPr>
            </w:pPr>
            <w:r>
              <w:rPr>
                <w:b/>
                <w:sz w:val="24"/>
              </w:rPr>
              <w:t xml:space="preserve">. SISTEMA DE EVALUACIÓN Y CALIFICACIÓN </w:t>
            </w:r>
            <w:r>
              <w:rPr>
                <w:sz w:val="24"/>
              </w:rPr>
              <w:t>(para todas las convocatorias):</w:t>
            </w:r>
          </w:p>
          <w:p w:rsidR="00E648D7" w:rsidRDefault="00E648D7">
            <w:pPr>
              <w:pStyle w:val="TableParagraph"/>
              <w:spacing w:before="5"/>
              <w:rPr>
                <w:rFonts w:ascii="Times New Roman"/>
                <w:sz w:val="25"/>
              </w:rPr>
            </w:pPr>
          </w:p>
          <w:p w:rsidR="00E648D7" w:rsidRDefault="00FC50D8">
            <w:pPr>
              <w:pStyle w:val="TableParagraph"/>
              <w:ind w:left="218"/>
              <w:rPr>
                <w:b/>
                <w:i/>
                <w:sz w:val="24"/>
              </w:rPr>
            </w:pPr>
            <w:r>
              <w:rPr>
                <w:w w:val="70"/>
                <w:sz w:val="24"/>
              </w:rPr>
              <w:t xml:space="preserve">-­‐ </w:t>
            </w:r>
            <w:r>
              <w:rPr>
                <w:b/>
                <w:i/>
                <w:sz w:val="24"/>
              </w:rPr>
              <w:t>Requisitos previos:</w:t>
            </w:r>
          </w:p>
          <w:p w:rsidR="00E648D7" w:rsidRDefault="00FC50D8">
            <w:pPr>
              <w:pStyle w:val="TableParagraph"/>
              <w:spacing w:before="125" w:line="235" w:lineRule="auto"/>
              <w:ind w:left="109" w:right="480"/>
              <w:rPr>
                <w:sz w:val="24"/>
              </w:rPr>
            </w:pPr>
            <w:r>
              <w:rPr>
                <w:sz w:val="24"/>
              </w:rPr>
              <w:t>Para presentar y defender el TFG en cualquiera de las convocatorias serán requisitos necesarios:</w:t>
            </w:r>
          </w:p>
          <w:p w:rsidR="00E648D7" w:rsidRDefault="00FC50D8">
            <w:pPr>
              <w:pStyle w:val="TableParagraph"/>
              <w:spacing w:before="208"/>
              <w:ind w:left="926"/>
              <w:rPr>
                <w:sz w:val="24"/>
              </w:rPr>
            </w:pPr>
            <w:r>
              <w:rPr>
                <w:w w:val="70"/>
                <w:sz w:val="24"/>
              </w:rPr>
              <w:t xml:space="preserve">-­‐ </w:t>
            </w:r>
            <w:r>
              <w:rPr>
                <w:sz w:val="24"/>
              </w:rPr>
              <w:t>Haber aprobado todas las asignaturas de PRIMERO, SEGUNDO y TERCER CURSO.</w:t>
            </w:r>
          </w:p>
        </w:tc>
      </w:tr>
    </w:tbl>
    <w:p w:rsidR="00E648D7" w:rsidRDefault="00E648D7">
      <w:pPr>
        <w:rPr>
          <w:sz w:val="24"/>
        </w:rPr>
        <w:sectPr w:rsidR="00E648D7">
          <w:pgSz w:w="11900" w:h="16840"/>
          <w:pgMar w:top="580" w:right="840" w:bottom="880" w:left="860" w:header="0" w:footer="697" w:gutter="0"/>
          <w:cols w:space="720"/>
        </w:sect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6"/>
      </w:tblGrid>
      <w:tr w:rsidR="00E648D7">
        <w:trPr>
          <w:trHeight w:val="14537"/>
        </w:trPr>
        <w:tc>
          <w:tcPr>
            <w:tcW w:w="9926" w:type="dxa"/>
          </w:tcPr>
          <w:p w:rsidR="00E648D7" w:rsidRDefault="00FC50D8">
            <w:pPr>
              <w:pStyle w:val="TableParagraph"/>
              <w:spacing w:before="141"/>
              <w:ind w:left="817" w:right="76" w:firstLine="108"/>
              <w:jc w:val="both"/>
              <w:rPr>
                <w:sz w:val="24"/>
              </w:rPr>
            </w:pPr>
            <w:r>
              <w:rPr>
                <w:w w:val="70"/>
                <w:sz w:val="24"/>
              </w:rPr>
              <w:lastRenderedPageBreak/>
              <w:t xml:space="preserve">-­‐ </w:t>
            </w:r>
            <w:r>
              <w:rPr>
                <w:sz w:val="24"/>
              </w:rPr>
              <w:t>Contar con el Vº Bº del tutor mediante su firma en el impreso de solicitud de defensa del TFG, así como en la primera página del ejemplar impreso que entregue.</w:t>
            </w:r>
          </w:p>
          <w:p w:rsidR="00E648D7" w:rsidRDefault="00FC50D8">
            <w:pPr>
              <w:pStyle w:val="TableParagraph"/>
              <w:spacing w:before="120"/>
              <w:ind w:left="109"/>
              <w:jc w:val="both"/>
              <w:rPr>
                <w:sz w:val="24"/>
              </w:rPr>
            </w:pPr>
            <w:r>
              <w:rPr>
                <w:sz w:val="24"/>
              </w:rPr>
              <w:t>En caso de que el informe fuera desfavorable, el alumno será calificado como NO PRESENTADO.</w:t>
            </w:r>
          </w:p>
          <w:p w:rsidR="00E648D7" w:rsidRDefault="00E648D7">
            <w:pPr>
              <w:pStyle w:val="TableParagraph"/>
              <w:spacing w:before="3"/>
              <w:rPr>
                <w:rFonts w:ascii="Times New Roman"/>
                <w:sz w:val="31"/>
              </w:rPr>
            </w:pPr>
          </w:p>
          <w:p w:rsidR="00E648D7" w:rsidRDefault="00FC50D8">
            <w:pPr>
              <w:pStyle w:val="TableParagraph"/>
              <w:ind w:left="109"/>
              <w:jc w:val="both"/>
              <w:rPr>
                <w:b/>
                <w:sz w:val="24"/>
              </w:rPr>
            </w:pPr>
            <w:r>
              <w:rPr>
                <w:b/>
                <w:sz w:val="24"/>
              </w:rPr>
              <w:t>. EL DEPÓSITO Y LA SOLICITUD DE PRESENTACIÓN Y EVALUACIÓN DEL TFG:</w:t>
            </w:r>
          </w:p>
          <w:p w:rsidR="00E648D7" w:rsidRDefault="00FC50D8">
            <w:pPr>
              <w:pStyle w:val="TableParagraph"/>
              <w:spacing w:before="122" w:line="237" w:lineRule="auto"/>
              <w:ind w:left="109" w:right="75"/>
              <w:jc w:val="both"/>
              <w:rPr>
                <w:sz w:val="24"/>
              </w:rPr>
            </w:pPr>
            <w:r>
              <w:rPr>
                <w:sz w:val="24"/>
              </w:rPr>
              <w:t>El plazo para la entrega y solicitud de evaluación del TFG, para cada una de las convocatorias, se aprobará y publicará junto con el calendario de actividades de evaluación del segundo cuatrimestre en cada curso académico.</w:t>
            </w:r>
          </w:p>
          <w:p w:rsidR="00E648D7" w:rsidRDefault="00FC50D8">
            <w:pPr>
              <w:pStyle w:val="TableParagraph"/>
              <w:spacing w:before="212" w:line="235" w:lineRule="auto"/>
              <w:ind w:left="109" w:right="76"/>
              <w:jc w:val="both"/>
              <w:rPr>
                <w:sz w:val="24"/>
              </w:rPr>
            </w:pPr>
            <w:r>
              <w:rPr>
                <w:sz w:val="24"/>
              </w:rPr>
              <w:t>El estudiante que cumpla los requisitos establecidos, podrá cursar dicha solicitud entregando en la Secretaría del Centro el correspondiente impreso junto con la siguiente documentación:</w:t>
            </w:r>
          </w:p>
          <w:p w:rsidR="00E648D7" w:rsidRDefault="00FC50D8">
            <w:pPr>
              <w:pStyle w:val="TableParagraph"/>
              <w:spacing w:before="209"/>
              <w:ind w:left="926"/>
              <w:jc w:val="both"/>
              <w:rPr>
                <w:sz w:val="24"/>
              </w:rPr>
            </w:pPr>
            <w:r>
              <w:rPr>
                <w:w w:val="70"/>
                <w:sz w:val="24"/>
              </w:rPr>
              <w:t xml:space="preserve">-­‐ </w:t>
            </w:r>
            <w:r>
              <w:rPr>
                <w:sz w:val="24"/>
              </w:rPr>
              <w:t>UN EJEMPLAR IMPRESO DEL TFG.</w:t>
            </w:r>
          </w:p>
          <w:p w:rsidR="00E648D7" w:rsidRDefault="00FC50D8">
            <w:pPr>
              <w:pStyle w:val="TableParagraph"/>
              <w:spacing w:before="120"/>
              <w:ind w:left="817" w:right="75" w:firstLine="108"/>
              <w:jc w:val="both"/>
              <w:rPr>
                <w:sz w:val="24"/>
              </w:rPr>
            </w:pPr>
            <w:r>
              <w:rPr>
                <w:w w:val="75"/>
                <w:sz w:val="24"/>
              </w:rPr>
              <w:t xml:space="preserve">-­‐ </w:t>
            </w:r>
            <w:r>
              <w:rPr>
                <w:sz w:val="24"/>
              </w:rPr>
              <w:t>Un DVD con el archivo del TFG en formato PDF, debiendo coincidir su contenido con el del ejemplar impreso. Cuando el trabajo contenga producciones artísticas que requieran un registro audiovisual el alumno deberá incluir dentro de dicho DVD los correspondientes archivos en una carpeta denominada ANEXOS.</w:t>
            </w:r>
          </w:p>
          <w:p w:rsidR="00E648D7" w:rsidRDefault="00FC50D8">
            <w:pPr>
              <w:pStyle w:val="TableParagraph"/>
              <w:spacing w:before="196" w:line="242" w:lineRule="auto"/>
              <w:ind w:left="143" w:right="76"/>
              <w:jc w:val="both"/>
              <w:rPr>
                <w:sz w:val="24"/>
              </w:rPr>
            </w:pPr>
            <w:r>
              <w:rPr>
                <w:sz w:val="24"/>
              </w:rPr>
              <w:t>El ejemplar impreso se deberá presentar debidamente encuadernado con el sistema que se prefiera (cosido, gusanillo, etc.). Las imágenes reproducidas en color en el archivo digital podrán ser impresas en blanco y</w:t>
            </w:r>
            <w:r>
              <w:rPr>
                <w:spacing w:val="-1"/>
                <w:sz w:val="24"/>
              </w:rPr>
              <w:t xml:space="preserve"> </w:t>
            </w:r>
            <w:r>
              <w:rPr>
                <w:sz w:val="24"/>
              </w:rPr>
              <w:t>negro.</w:t>
            </w:r>
          </w:p>
          <w:p w:rsidR="00E648D7" w:rsidRDefault="00FC50D8">
            <w:pPr>
              <w:pStyle w:val="TableParagraph"/>
              <w:spacing w:before="235"/>
              <w:ind w:left="109" w:right="369"/>
              <w:jc w:val="both"/>
              <w:rPr>
                <w:sz w:val="24"/>
              </w:rPr>
            </w:pPr>
            <w:r w:rsidRPr="00B10654">
              <w:rPr>
                <w:color w:val="FF0000"/>
                <w:sz w:val="24"/>
              </w:rPr>
              <w:t>Por otra parte, en el plazo que se establezca, el estudiante deberá entregar el material de apoyo necesario para su presentación (ARCHIVO DIGITAL para proyectar durante su exposición pública</w:t>
            </w:r>
            <w:r>
              <w:rPr>
                <w:sz w:val="24"/>
              </w:rPr>
              <w:t>)</w:t>
            </w:r>
          </w:p>
          <w:p w:rsidR="00E648D7" w:rsidRDefault="00B10654">
            <w:pPr>
              <w:pStyle w:val="TableParagraph"/>
              <w:spacing w:before="10"/>
              <w:rPr>
                <w:rFonts w:ascii="Times New Roman"/>
                <w:sz w:val="30"/>
              </w:rPr>
            </w:pPr>
            <w:r>
              <w:rPr>
                <w:rFonts w:ascii="Times New Roman"/>
                <w:sz w:val="30"/>
              </w:rPr>
              <w:t xml:space="preserve"> </w:t>
            </w:r>
          </w:p>
          <w:p w:rsidR="00952453" w:rsidRDefault="00B10654" w:rsidP="00952453">
            <w:pPr>
              <w:pStyle w:val="TableParagraph"/>
              <w:spacing w:before="10"/>
              <w:rPr>
                <w:rFonts w:asciiTheme="minorHAnsi" w:hAnsiTheme="minorHAnsi"/>
                <w:color w:val="1F497D" w:themeColor="text2"/>
                <w:sz w:val="24"/>
                <w:szCs w:val="24"/>
              </w:rPr>
            </w:pPr>
            <w:r w:rsidRPr="00B10654">
              <w:rPr>
                <w:rFonts w:ascii="Times New Roman"/>
                <w:color w:val="1F497D" w:themeColor="text2"/>
                <w:sz w:val="30"/>
              </w:rPr>
              <w:t xml:space="preserve">  </w:t>
            </w:r>
            <w:r>
              <w:rPr>
                <w:rFonts w:asciiTheme="minorHAnsi" w:hAnsiTheme="minorHAnsi"/>
                <w:color w:val="1F497D" w:themeColor="text2"/>
                <w:sz w:val="24"/>
                <w:szCs w:val="24"/>
              </w:rPr>
              <w:t>Por otra parte, l</w:t>
            </w:r>
            <w:r w:rsidRPr="00B10654">
              <w:rPr>
                <w:rFonts w:asciiTheme="minorHAnsi" w:hAnsiTheme="minorHAnsi"/>
                <w:color w:val="1F497D" w:themeColor="text2"/>
                <w:sz w:val="24"/>
                <w:szCs w:val="24"/>
              </w:rPr>
              <w:t>os alumnos deberán llevar</w:t>
            </w:r>
            <w:r>
              <w:rPr>
                <w:rFonts w:asciiTheme="minorHAnsi" w:hAnsiTheme="minorHAnsi"/>
                <w:color w:val="1F497D" w:themeColor="text2"/>
                <w:sz w:val="24"/>
                <w:szCs w:val="24"/>
              </w:rPr>
              <w:t xml:space="preserve"> el material de apoyo </w:t>
            </w:r>
            <w:r w:rsidRPr="00B10654">
              <w:rPr>
                <w:rFonts w:asciiTheme="minorHAnsi" w:hAnsiTheme="minorHAnsi"/>
                <w:color w:val="1F497D" w:themeColor="text2"/>
                <w:sz w:val="24"/>
                <w:szCs w:val="24"/>
              </w:rPr>
              <w:t>necesario para su</w:t>
            </w:r>
            <w:r>
              <w:rPr>
                <w:rFonts w:asciiTheme="minorHAnsi" w:hAnsiTheme="minorHAnsi"/>
                <w:color w:val="1F497D" w:themeColor="text2"/>
                <w:sz w:val="24"/>
                <w:szCs w:val="24"/>
              </w:rPr>
              <w:t xml:space="preserve"> </w:t>
            </w:r>
            <w:r w:rsidRPr="00B10654">
              <w:rPr>
                <w:rFonts w:asciiTheme="minorHAnsi" w:hAnsiTheme="minorHAnsi"/>
                <w:color w:val="1F497D" w:themeColor="text2"/>
                <w:sz w:val="24"/>
                <w:szCs w:val="24"/>
              </w:rPr>
              <w:t xml:space="preserve">presentación </w:t>
            </w:r>
          </w:p>
          <w:p w:rsidR="00B10654" w:rsidRPr="00B10654" w:rsidRDefault="00952453" w:rsidP="00952453">
            <w:pPr>
              <w:pStyle w:val="TableParagraph"/>
              <w:spacing w:before="10"/>
              <w:rPr>
                <w:rFonts w:asciiTheme="minorHAnsi" w:hAnsiTheme="minorHAnsi"/>
                <w:color w:val="1F497D" w:themeColor="text2"/>
                <w:sz w:val="24"/>
                <w:szCs w:val="24"/>
              </w:rPr>
            </w:pPr>
            <w:r>
              <w:rPr>
                <w:rFonts w:asciiTheme="minorHAnsi" w:hAnsiTheme="minorHAnsi"/>
                <w:color w:val="1F497D" w:themeColor="text2"/>
                <w:sz w:val="24"/>
                <w:szCs w:val="24"/>
              </w:rPr>
              <w:t xml:space="preserve">   (</w:t>
            </w:r>
            <w:r w:rsidRPr="00B10654">
              <w:rPr>
                <w:rFonts w:asciiTheme="minorHAnsi" w:hAnsiTheme="minorHAnsi"/>
                <w:color w:val="1F497D" w:themeColor="text2"/>
                <w:sz w:val="24"/>
                <w:szCs w:val="24"/>
              </w:rPr>
              <w:t>ARCHIVO DIGITAL para proyectar durante su exposición pública</w:t>
            </w:r>
            <w:r>
              <w:rPr>
                <w:rFonts w:asciiTheme="minorHAnsi" w:hAnsiTheme="minorHAnsi"/>
                <w:color w:val="1F497D" w:themeColor="text2"/>
                <w:sz w:val="24"/>
                <w:szCs w:val="24"/>
              </w:rPr>
              <w:t xml:space="preserve">) </w:t>
            </w:r>
            <w:r w:rsidR="00B10654" w:rsidRPr="00B10654">
              <w:rPr>
                <w:rFonts w:asciiTheme="minorHAnsi" w:hAnsiTheme="minorHAnsi"/>
                <w:color w:val="1F497D" w:themeColor="text2"/>
                <w:sz w:val="24"/>
                <w:szCs w:val="24"/>
              </w:rPr>
              <w:t>el mismo día de la defensa</w:t>
            </w:r>
            <w:r w:rsidR="00B10654">
              <w:rPr>
                <w:rFonts w:asciiTheme="minorHAnsi" w:hAnsiTheme="minorHAnsi"/>
                <w:color w:val="1F497D" w:themeColor="text2"/>
                <w:sz w:val="24"/>
                <w:szCs w:val="24"/>
              </w:rPr>
              <w:t xml:space="preserve">.  </w:t>
            </w:r>
          </w:p>
          <w:p w:rsidR="00B10654" w:rsidRDefault="00B10654">
            <w:pPr>
              <w:pStyle w:val="TableParagraph"/>
              <w:spacing w:before="10"/>
              <w:rPr>
                <w:rFonts w:ascii="Times New Roman"/>
                <w:sz w:val="30"/>
              </w:rPr>
            </w:pPr>
          </w:p>
          <w:p w:rsidR="00E648D7" w:rsidRDefault="00FC50D8">
            <w:pPr>
              <w:pStyle w:val="TableParagraph"/>
              <w:ind w:left="109"/>
              <w:jc w:val="both"/>
              <w:rPr>
                <w:b/>
                <w:sz w:val="24"/>
              </w:rPr>
            </w:pPr>
            <w:r>
              <w:rPr>
                <w:b/>
                <w:sz w:val="24"/>
              </w:rPr>
              <w:t>. ACTO DE PRESENTACIÓN Y DEFENSA DEL TFG:</w:t>
            </w:r>
          </w:p>
          <w:p w:rsidR="00E648D7" w:rsidRDefault="00FC50D8">
            <w:pPr>
              <w:pStyle w:val="TableParagraph"/>
              <w:spacing w:before="206" w:line="235" w:lineRule="auto"/>
              <w:ind w:left="109" w:right="76"/>
              <w:jc w:val="both"/>
              <w:rPr>
                <w:sz w:val="24"/>
              </w:rPr>
            </w:pPr>
            <w:r>
              <w:rPr>
                <w:sz w:val="24"/>
              </w:rPr>
              <w:t>El estudiante deberá defender su trabajo en sesión pública, apoyando su presentación con el material que estime oportuno (ARCHIVO DIGITAL para proyectar u otro tipo de documentación)</w:t>
            </w:r>
          </w:p>
          <w:p w:rsidR="00E648D7" w:rsidRDefault="00FC50D8">
            <w:pPr>
              <w:pStyle w:val="TableParagraph"/>
              <w:spacing w:before="211" w:line="237" w:lineRule="auto"/>
              <w:ind w:left="109" w:right="75"/>
              <w:jc w:val="both"/>
              <w:rPr>
                <w:sz w:val="24"/>
              </w:rPr>
            </w:pPr>
            <w:r>
              <w:rPr>
                <w:sz w:val="24"/>
              </w:rPr>
              <w:t>En caso de que fuera necesario mostrar los resultados originales, cuyas fotografías deben ser incluidas en el trabajo, el estudiante se deberá atener a los horarios y fechas de entrega y devolución que se establezcan.</w:t>
            </w:r>
          </w:p>
          <w:p w:rsidR="00E648D7" w:rsidRDefault="00FC50D8">
            <w:pPr>
              <w:pStyle w:val="TableParagraph"/>
              <w:spacing w:before="210" w:line="237" w:lineRule="auto"/>
              <w:ind w:left="109" w:right="76"/>
              <w:jc w:val="both"/>
              <w:rPr>
                <w:sz w:val="24"/>
              </w:rPr>
            </w:pPr>
            <w:r>
              <w:rPr>
                <w:sz w:val="24"/>
              </w:rPr>
              <w:t xml:space="preserve">La </w:t>
            </w:r>
            <w:r>
              <w:rPr>
                <w:b/>
                <w:sz w:val="24"/>
              </w:rPr>
              <w:t xml:space="preserve">presentación oral </w:t>
            </w:r>
            <w:r>
              <w:rPr>
                <w:sz w:val="24"/>
              </w:rPr>
              <w:t xml:space="preserve">por parte de cada estudiante tendrá una </w:t>
            </w:r>
            <w:r>
              <w:rPr>
                <w:b/>
                <w:sz w:val="24"/>
              </w:rPr>
              <w:t>duración máxima de diez minutos</w:t>
            </w:r>
            <w:r>
              <w:rPr>
                <w:sz w:val="24"/>
              </w:rPr>
              <w:t>. Una vez concluida la exposición, el alumno deberá responder a las preguntas y aclaraciones que, en su caso, le planteen o soliciten los miembros de la comisión evaluadora.</w:t>
            </w:r>
          </w:p>
          <w:p w:rsidR="00E648D7" w:rsidRDefault="00FC50D8">
            <w:pPr>
              <w:pStyle w:val="TableParagraph"/>
              <w:spacing w:before="246"/>
              <w:ind w:left="272"/>
              <w:rPr>
                <w:i/>
                <w:sz w:val="24"/>
              </w:rPr>
            </w:pPr>
            <w:r>
              <w:rPr>
                <w:i/>
                <w:w w:val="70"/>
                <w:sz w:val="24"/>
              </w:rPr>
              <w:t xml:space="preserve">-­‐ </w:t>
            </w:r>
            <w:r>
              <w:rPr>
                <w:b/>
                <w:i/>
                <w:sz w:val="24"/>
              </w:rPr>
              <w:t>Fecha, hora y lugar del acto de presentación</w:t>
            </w:r>
            <w:r>
              <w:rPr>
                <w:i/>
                <w:sz w:val="24"/>
              </w:rPr>
              <w:t>:</w:t>
            </w:r>
          </w:p>
          <w:p w:rsidR="00E648D7" w:rsidRDefault="00FC50D8">
            <w:pPr>
              <w:pStyle w:val="TableParagraph"/>
              <w:spacing w:before="239"/>
              <w:ind w:left="109" w:right="109"/>
              <w:jc w:val="both"/>
              <w:rPr>
                <w:sz w:val="24"/>
              </w:rPr>
            </w:pPr>
            <w:r>
              <w:rPr>
                <w:sz w:val="24"/>
              </w:rPr>
              <w:t>El calendario de los actos de presentación del TFG se publicará con una antelación mínima de diez días naturales, indicando la relación de alumnos que corresponde evaluar a cada comisión. Cualquier error u omisión deberá ser comunicado en la Secretaría del Centro dentro de dicho plazo.</w:t>
            </w:r>
          </w:p>
          <w:p w:rsidR="00BB2F87" w:rsidRDefault="00FC50D8" w:rsidP="00BB2F87">
            <w:pPr>
              <w:pStyle w:val="TableParagraph"/>
              <w:spacing w:before="136"/>
              <w:jc w:val="both"/>
              <w:rPr>
                <w:sz w:val="24"/>
              </w:rPr>
            </w:pPr>
            <w:r>
              <w:rPr>
                <w:sz w:val="24"/>
              </w:rPr>
              <w:t xml:space="preserve">Todos los estudiantes que deban ser evaluados por cada comisión (que será un máximo de 12) serán citados a la misma hora, debiendo presentarse en los primeros 15 minutos. En caso contrario, salvo que concurran circunstancias muy excepcionales que deberán ser valoradas por la propia comisión, perderán el derecho a ser evaluados en esa convocatoria y en el acta aparecerá como NO </w:t>
            </w:r>
            <w:r>
              <w:rPr>
                <w:sz w:val="24"/>
              </w:rPr>
              <w:lastRenderedPageBreak/>
              <w:t>PRESENTADO. Los estudiantes que se pudieran encontrar en esta situación</w:t>
            </w:r>
            <w:r>
              <w:rPr>
                <w:spacing w:val="20"/>
                <w:sz w:val="24"/>
              </w:rPr>
              <w:t xml:space="preserve"> </w:t>
            </w:r>
            <w:r>
              <w:rPr>
                <w:sz w:val="24"/>
              </w:rPr>
              <w:t>tendrán</w:t>
            </w:r>
            <w:r w:rsidR="00BB2F87">
              <w:rPr>
                <w:sz w:val="24"/>
              </w:rPr>
              <w:t xml:space="preserve"> derecho a solicitar, en la Secretaría del Centro, la devolución de su TFG impreso.</w:t>
            </w:r>
          </w:p>
          <w:p w:rsidR="00BB2F87" w:rsidRDefault="00BB2F87" w:rsidP="00BB2F87">
            <w:pPr>
              <w:pStyle w:val="TableParagraph"/>
              <w:spacing w:before="211" w:line="235" w:lineRule="auto"/>
              <w:ind w:left="109" w:right="76"/>
              <w:jc w:val="both"/>
              <w:rPr>
                <w:sz w:val="24"/>
              </w:rPr>
            </w:pPr>
            <w:r>
              <w:rPr>
                <w:sz w:val="24"/>
              </w:rPr>
              <w:t>Al inicio de la sesión, el Secretario de la comisión evaluadora indicará el orden de intervención de los estudiantes, el cual habrá sido determinado mediante sorteo llevado a cabo por la comisión.</w:t>
            </w:r>
          </w:p>
          <w:p w:rsidR="00BB2F87" w:rsidRDefault="00BB2F87" w:rsidP="00BB2F87">
            <w:pPr>
              <w:pStyle w:val="TableParagraph"/>
              <w:spacing w:before="5"/>
              <w:rPr>
                <w:rFonts w:ascii="Times New Roman"/>
                <w:sz w:val="31"/>
              </w:rPr>
            </w:pPr>
          </w:p>
          <w:p w:rsidR="00BB2F87" w:rsidRDefault="00BB2F87" w:rsidP="00BB2F87">
            <w:pPr>
              <w:pStyle w:val="TableParagraph"/>
              <w:spacing w:before="1"/>
              <w:ind w:left="109"/>
              <w:jc w:val="both"/>
              <w:rPr>
                <w:b/>
                <w:sz w:val="24"/>
              </w:rPr>
            </w:pPr>
            <w:r>
              <w:rPr>
                <w:b/>
                <w:sz w:val="24"/>
              </w:rPr>
              <w:t>. LA EVALUACIÓN Y CALIFICACIÓN DEL TFG:</w:t>
            </w:r>
          </w:p>
          <w:p w:rsidR="00BB2F87" w:rsidRDefault="00BB2F87" w:rsidP="00BB2F87">
            <w:pPr>
              <w:pStyle w:val="TableParagraph"/>
              <w:spacing w:before="201"/>
              <w:ind w:left="109" w:right="75"/>
              <w:jc w:val="both"/>
              <w:rPr>
                <w:i/>
                <w:sz w:val="24"/>
              </w:rPr>
            </w:pPr>
            <w:r>
              <w:rPr>
                <w:sz w:val="24"/>
              </w:rPr>
              <w:t xml:space="preserve">La evaluación del TFG será llevada a cabo por una comisión que estará formada y designada según el procedimiento que se establece en la correspondiente </w:t>
            </w:r>
            <w:r>
              <w:rPr>
                <w:i/>
                <w:sz w:val="24"/>
              </w:rPr>
              <w:t>Normativa interna de la Facultad de Bellas Artes para los Trabajos Fin de</w:t>
            </w:r>
            <w:r>
              <w:rPr>
                <w:i/>
                <w:spacing w:val="-1"/>
                <w:sz w:val="24"/>
              </w:rPr>
              <w:t xml:space="preserve"> </w:t>
            </w:r>
            <w:r>
              <w:rPr>
                <w:i/>
                <w:sz w:val="24"/>
              </w:rPr>
              <w:t>Grado.</w:t>
            </w:r>
          </w:p>
          <w:p w:rsidR="00BB2F87" w:rsidRDefault="00BB2F87" w:rsidP="00BB2F87">
            <w:pPr>
              <w:pStyle w:val="TableParagraph"/>
              <w:spacing w:before="203" w:line="237" w:lineRule="auto"/>
              <w:ind w:left="109" w:right="75"/>
              <w:jc w:val="both"/>
              <w:rPr>
                <w:sz w:val="24"/>
              </w:rPr>
            </w:pPr>
            <w:r>
              <w:rPr>
                <w:sz w:val="24"/>
              </w:rPr>
              <w:t>El TFG será evaluado por la comisión tras la presentación del mismo por el estudiante mediante la exposición de su contenido en sesión pública convocada al efecto según el proceso anteriormente descrito.</w:t>
            </w:r>
          </w:p>
          <w:p w:rsidR="00BB2F87" w:rsidRDefault="00BB2F87" w:rsidP="00BB2F87">
            <w:pPr>
              <w:pStyle w:val="TableParagraph"/>
              <w:spacing w:before="210" w:line="237" w:lineRule="auto"/>
              <w:ind w:left="109" w:right="75"/>
              <w:jc w:val="both"/>
              <w:rPr>
                <w:sz w:val="24"/>
              </w:rPr>
            </w:pPr>
            <w:r>
              <w:rPr>
                <w:sz w:val="24"/>
              </w:rPr>
              <w:t>La evaluación del TFG será llevada a cabo por la comisión evaluadora en base al trabajo entregado por el estudiante y a la presentación y defensa oral que realice. Cada uno de los miembros de esta comisión será responsable del 50% de la calificación final.</w:t>
            </w:r>
          </w:p>
          <w:p w:rsidR="00BB2F87" w:rsidRDefault="00BB2F87" w:rsidP="00BB2F87">
            <w:pPr>
              <w:pStyle w:val="TableParagraph"/>
              <w:spacing w:before="210" w:line="237" w:lineRule="auto"/>
              <w:ind w:left="109" w:right="75"/>
              <w:jc w:val="both"/>
              <w:rPr>
                <w:sz w:val="24"/>
              </w:rPr>
            </w:pPr>
            <w:r>
              <w:rPr>
                <w:sz w:val="24"/>
              </w:rPr>
              <w:t>La comisión evaluadora aplicará los criterios de evaluación y calificación que aparecen en este Programa, teniendo en cuenta la adecuación del TGF al formato establecido en el anterior  apartado de Contenidos del TFG. Tras finalizar el acto de presentación y defensa de todos los TFG que le correspondan en cada sesión, la comisión deliberará a puerta cerrada sobre la</w:t>
            </w:r>
            <w:r>
              <w:rPr>
                <w:spacing w:val="-8"/>
                <w:sz w:val="24"/>
              </w:rPr>
              <w:t xml:space="preserve"> </w:t>
            </w:r>
            <w:r>
              <w:rPr>
                <w:sz w:val="24"/>
              </w:rPr>
              <w:t>calificación.</w:t>
            </w:r>
          </w:p>
          <w:p w:rsidR="00BB2F87" w:rsidRDefault="00BB2F87" w:rsidP="00BB2F87">
            <w:pPr>
              <w:pStyle w:val="TableParagraph"/>
              <w:spacing w:before="210"/>
              <w:ind w:left="109" w:right="242"/>
              <w:rPr>
                <w:sz w:val="24"/>
              </w:rPr>
            </w:pPr>
            <w:r>
              <w:rPr>
                <w:sz w:val="24"/>
              </w:rPr>
              <w:t>El trabajo fin de estudios se calificará en función de la siguiente escala numérica de 0 a 10 puntos, con expresión de un decimal, a la que podrá añadirse la calificación cualitativa correspondiente:</w:t>
            </w:r>
          </w:p>
          <w:p w:rsidR="00BB2F87" w:rsidRDefault="00BB2F87" w:rsidP="00BB2F87">
            <w:pPr>
              <w:pStyle w:val="TableParagraph"/>
              <w:numPr>
                <w:ilvl w:val="0"/>
                <w:numId w:val="1"/>
              </w:numPr>
              <w:tabs>
                <w:tab w:val="left" w:pos="352"/>
              </w:tabs>
              <w:spacing w:before="120"/>
              <w:rPr>
                <w:sz w:val="24"/>
              </w:rPr>
            </w:pPr>
            <w:r>
              <w:rPr>
                <w:sz w:val="24"/>
              </w:rPr>
              <w:t>De 0 a 4,9: Suspenso (SS).</w:t>
            </w:r>
          </w:p>
          <w:p w:rsidR="00BB2F87" w:rsidRDefault="00BB2F87" w:rsidP="00BB2F87">
            <w:pPr>
              <w:pStyle w:val="TableParagraph"/>
              <w:numPr>
                <w:ilvl w:val="0"/>
                <w:numId w:val="1"/>
              </w:numPr>
              <w:tabs>
                <w:tab w:val="left" w:pos="363"/>
              </w:tabs>
              <w:ind w:left="362" w:hanging="254"/>
              <w:rPr>
                <w:sz w:val="24"/>
              </w:rPr>
            </w:pPr>
            <w:r>
              <w:rPr>
                <w:sz w:val="24"/>
              </w:rPr>
              <w:t>De 5 a 6,9: Aprobado</w:t>
            </w:r>
            <w:r>
              <w:rPr>
                <w:spacing w:val="-1"/>
                <w:sz w:val="24"/>
              </w:rPr>
              <w:t xml:space="preserve"> </w:t>
            </w:r>
            <w:r>
              <w:rPr>
                <w:sz w:val="24"/>
              </w:rPr>
              <w:t>(AP).</w:t>
            </w:r>
          </w:p>
          <w:p w:rsidR="00BB2F87" w:rsidRDefault="00BB2F87" w:rsidP="00BB2F87">
            <w:pPr>
              <w:pStyle w:val="TableParagraph"/>
              <w:numPr>
                <w:ilvl w:val="0"/>
                <w:numId w:val="1"/>
              </w:numPr>
              <w:tabs>
                <w:tab w:val="left" w:pos="339"/>
              </w:tabs>
              <w:ind w:left="338" w:hanging="230"/>
              <w:rPr>
                <w:sz w:val="24"/>
              </w:rPr>
            </w:pPr>
            <w:r>
              <w:rPr>
                <w:sz w:val="24"/>
              </w:rPr>
              <w:t>De 7 a 8,9: Notable</w:t>
            </w:r>
            <w:r>
              <w:rPr>
                <w:spacing w:val="-1"/>
                <w:sz w:val="24"/>
              </w:rPr>
              <w:t xml:space="preserve"> </w:t>
            </w:r>
            <w:r>
              <w:rPr>
                <w:sz w:val="24"/>
              </w:rPr>
              <w:t>(NT).</w:t>
            </w:r>
          </w:p>
          <w:p w:rsidR="00BB2F87" w:rsidRDefault="00BB2F87" w:rsidP="00BB2F87">
            <w:pPr>
              <w:pStyle w:val="TableParagraph"/>
              <w:numPr>
                <w:ilvl w:val="0"/>
                <w:numId w:val="1"/>
              </w:numPr>
              <w:tabs>
                <w:tab w:val="left" w:pos="363"/>
              </w:tabs>
              <w:ind w:left="362" w:hanging="254"/>
              <w:rPr>
                <w:sz w:val="24"/>
              </w:rPr>
            </w:pPr>
            <w:r>
              <w:rPr>
                <w:sz w:val="24"/>
              </w:rPr>
              <w:t>De 9 a 10: Sobresaliente</w:t>
            </w:r>
            <w:r>
              <w:rPr>
                <w:spacing w:val="-2"/>
                <w:sz w:val="24"/>
              </w:rPr>
              <w:t xml:space="preserve"> </w:t>
            </w:r>
            <w:r>
              <w:rPr>
                <w:sz w:val="24"/>
              </w:rPr>
              <w:t>(SB).</w:t>
            </w:r>
          </w:p>
          <w:p w:rsidR="00BB2F87" w:rsidRDefault="00BB2F87" w:rsidP="00BB2F87">
            <w:pPr>
              <w:pStyle w:val="TableParagraph"/>
              <w:spacing w:before="122" w:line="237" w:lineRule="auto"/>
              <w:ind w:left="109" w:right="76"/>
              <w:jc w:val="both"/>
              <w:rPr>
                <w:sz w:val="24"/>
              </w:rPr>
            </w:pPr>
            <w:r>
              <w:rPr>
                <w:sz w:val="24"/>
              </w:rPr>
              <w:t>La comisión evaluadora cumplimentará y firmará el acta de calificación, que será entregada por el Secretario de la comisión a la Secretaría del Centro en el plazo indicado para ello (48h tras la defensa).</w:t>
            </w:r>
          </w:p>
          <w:p w:rsidR="00E648D7" w:rsidRDefault="00BB2F87" w:rsidP="00BB2F87">
            <w:pPr>
              <w:pStyle w:val="TableParagraph"/>
              <w:spacing w:before="120"/>
              <w:ind w:left="109" w:right="75"/>
              <w:jc w:val="both"/>
              <w:rPr>
                <w:sz w:val="24"/>
              </w:rPr>
            </w:pPr>
            <w:r>
              <w:rPr>
                <w:sz w:val="24"/>
              </w:rPr>
              <w:t>Cada comisión evaluadora podrá proponer, en documento anexo al acta, la concesión motivada de la mención de "Matrícula de Honor" siempre que la calificación otorgada al TFG haya sido de 9 a 10 y que haya acuerdo unánime para dicha mención. El número de "Matrícula de Honor" que se pueden otorgar no podrá exceder del 5% de los alumnos incluidos en la misma acta oficial, salvo que éste sea inferior a 20, en cuyo caso se podrá conceder una sola "Matrícula de Honor". En caso de que el número de propuestas sea superior al límite establecido en la normativa se otorgará dicha mención al estudiante con la más alta calificación media en el expediente de los tres primeros</w:t>
            </w:r>
            <w:r>
              <w:rPr>
                <w:spacing w:val="-1"/>
                <w:sz w:val="24"/>
              </w:rPr>
              <w:t xml:space="preserve"> </w:t>
            </w:r>
            <w:r>
              <w:rPr>
                <w:sz w:val="24"/>
              </w:rPr>
              <w:t>cursos.</w:t>
            </w:r>
          </w:p>
        </w:tc>
      </w:tr>
    </w:tbl>
    <w:p w:rsidR="00E648D7" w:rsidRDefault="00E648D7">
      <w:pPr>
        <w:jc w:val="both"/>
        <w:rPr>
          <w:sz w:val="24"/>
        </w:rPr>
        <w:sectPr w:rsidR="00E648D7">
          <w:pgSz w:w="11900" w:h="16840"/>
          <w:pgMar w:top="580" w:right="840" w:bottom="880" w:left="860" w:header="0" w:footer="697" w:gutter="0"/>
          <w:cols w:space="720"/>
        </w:sectPr>
      </w:pPr>
    </w:p>
    <w:p w:rsidR="00BB2F87" w:rsidRDefault="00BB2F87">
      <w:pPr>
        <w:jc w:val="both"/>
        <w:rPr>
          <w:sz w:val="24"/>
        </w:rPr>
      </w:pPr>
    </w:p>
    <w:p w:rsidR="00E648D7" w:rsidRDefault="00300C42">
      <w:pPr>
        <w:pStyle w:val="Ttulo1"/>
      </w:pPr>
      <w:r>
        <w:pict>
          <v:group id="_x0000_s1026" style="position:absolute;left:0;text-align:left;margin-left:48.7pt;margin-top:28.8pt;width:497.8pt;height:721.45pt;z-index:-251658240;mso-position-horizontal-relative:page;mso-position-vertical-relative:page" coordorigin="974,576" coordsize="9956,14429">
            <v:line id="_x0000_s1032" style="position:absolute" from="1003,590" to="10901,590" strokeweight="1.44pt"/>
            <v:line id="_x0000_s1031" style="position:absolute" from="989,576" to="989,14976" strokeweight="1.44pt"/>
            <v:rect id="_x0000_s1030" style="position:absolute;left:974;top:14976;width:29;height:29" fillcolor="black" stroked="f"/>
            <v:line id="_x0000_s1029" style="position:absolute" from="1003,14990" to="10901,14990" strokeweight="1.44pt"/>
            <v:line id="_x0000_s1028" style="position:absolute" from="10915,576" to="10915,14976" strokeweight="1.44pt"/>
            <v:rect id="_x0000_s1027" style="position:absolute;left:10900;top:14976;width:29;height:29" fillcolor="black" stroked="f"/>
            <w10:wrap anchorx="page" anchory="page"/>
          </v:group>
        </w:pict>
      </w:r>
      <w:r w:rsidR="00FC50D8">
        <w:t>. CRITERIOS DE EVALUACIÓN Y CALIFICACIÓN:</w:t>
      </w:r>
    </w:p>
    <w:p w:rsidR="00E648D7" w:rsidRDefault="00E648D7">
      <w:pPr>
        <w:pStyle w:val="Textoindependiente"/>
        <w:spacing w:before="9"/>
        <w:rPr>
          <w:b/>
          <w:sz w:val="7"/>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6490"/>
      </w:tblGrid>
      <w:tr w:rsidR="00E648D7">
        <w:trPr>
          <w:trHeight w:val="647"/>
        </w:trPr>
        <w:tc>
          <w:tcPr>
            <w:tcW w:w="3010" w:type="dxa"/>
          </w:tcPr>
          <w:p w:rsidR="00E648D7" w:rsidRDefault="00FC50D8">
            <w:pPr>
              <w:pStyle w:val="TableParagraph"/>
              <w:spacing w:before="59" w:line="290" w:lineRule="atLeast"/>
              <w:ind w:left="845" w:right="707" w:hanging="110"/>
              <w:rPr>
                <w:b/>
                <w:sz w:val="24"/>
              </w:rPr>
            </w:pPr>
            <w:r>
              <w:rPr>
                <w:b/>
                <w:sz w:val="24"/>
              </w:rPr>
              <w:t>ELEMENTOS DE EVALUACIÓN</w:t>
            </w:r>
          </w:p>
        </w:tc>
        <w:tc>
          <w:tcPr>
            <w:tcW w:w="6490" w:type="dxa"/>
          </w:tcPr>
          <w:p w:rsidR="00E648D7" w:rsidRDefault="00FC50D8">
            <w:pPr>
              <w:pStyle w:val="TableParagraph"/>
              <w:spacing w:before="208"/>
              <w:ind w:left="1875"/>
              <w:rPr>
                <w:b/>
                <w:sz w:val="24"/>
              </w:rPr>
            </w:pPr>
            <w:r>
              <w:rPr>
                <w:b/>
                <w:sz w:val="24"/>
              </w:rPr>
              <w:t>CRITERIOS DE EVALUACIÓN</w:t>
            </w:r>
          </w:p>
        </w:tc>
      </w:tr>
      <w:tr w:rsidR="00E648D7">
        <w:trPr>
          <w:trHeight w:val="952"/>
        </w:trPr>
        <w:tc>
          <w:tcPr>
            <w:tcW w:w="3010" w:type="dxa"/>
            <w:tcBorders>
              <w:bottom w:val="nil"/>
            </w:tcBorders>
          </w:tcPr>
          <w:p w:rsidR="00E648D7" w:rsidRDefault="00E648D7">
            <w:pPr>
              <w:pStyle w:val="TableParagraph"/>
              <w:rPr>
                <w:rFonts w:ascii="Times New Roman"/>
                <w:sz w:val="24"/>
              </w:rPr>
            </w:pPr>
          </w:p>
        </w:tc>
        <w:tc>
          <w:tcPr>
            <w:tcW w:w="6490" w:type="dxa"/>
            <w:tcBorders>
              <w:bottom w:val="nil"/>
            </w:tcBorders>
          </w:tcPr>
          <w:p w:rsidR="00E648D7" w:rsidRDefault="00E648D7">
            <w:pPr>
              <w:pStyle w:val="TableParagraph"/>
              <w:rPr>
                <w:b/>
                <w:sz w:val="28"/>
              </w:rPr>
            </w:pPr>
          </w:p>
          <w:p w:rsidR="00E648D7" w:rsidRDefault="00FC50D8">
            <w:pPr>
              <w:pStyle w:val="TableParagraph"/>
              <w:spacing w:line="235" w:lineRule="auto"/>
              <w:ind w:left="104" w:right="594"/>
              <w:rPr>
                <w:sz w:val="24"/>
              </w:rPr>
            </w:pPr>
            <w:r>
              <w:rPr>
                <w:sz w:val="24"/>
              </w:rPr>
              <w:t>Coherencia e interés del estudio en la relación con diversas competencias de la titulación.</w:t>
            </w:r>
          </w:p>
        </w:tc>
      </w:tr>
      <w:tr w:rsidR="00E648D7">
        <w:trPr>
          <w:trHeight w:val="647"/>
        </w:trPr>
        <w:tc>
          <w:tcPr>
            <w:tcW w:w="3010" w:type="dxa"/>
            <w:tcBorders>
              <w:top w:val="nil"/>
              <w:bottom w:val="nil"/>
            </w:tcBorders>
          </w:tcPr>
          <w:p w:rsidR="00E648D7" w:rsidRDefault="00E648D7">
            <w:pPr>
              <w:pStyle w:val="TableParagraph"/>
              <w:rPr>
                <w:rFonts w:ascii="Times New Roman"/>
                <w:sz w:val="24"/>
              </w:rPr>
            </w:pPr>
          </w:p>
        </w:tc>
        <w:tc>
          <w:tcPr>
            <w:tcW w:w="6490" w:type="dxa"/>
            <w:tcBorders>
              <w:top w:val="nil"/>
              <w:bottom w:val="nil"/>
            </w:tcBorders>
          </w:tcPr>
          <w:p w:rsidR="00E648D7" w:rsidRDefault="00FC50D8">
            <w:pPr>
              <w:pStyle w:val="TableParagraph"/>
              <w:spacing w:before="38" w:line="235" w:lineRule="auto"/>
              <w:ind w:left="104" w:right="425"/>
              <w:rPr>
                <w:sz w:val="24"/>
              </w:rPr>
            </w:pPr>
            <w:r>
              <w:rPr>
                <w:sz w:val="24"/>
              </w:rPr>
              <w:t>Contextualización del trabajo en relación a los problemas del arte.</w:t>
            </w:r>
          </w:p>
        </w:tc>
      </w:tr>
      <w:tr w:rsidR="00E648D7">
        <w:trPr>
          <w:trHeight w:val="1936"/>
        </w:trPr>
        <w:tc>
          <w:tcPr>
            <w:tcW w:w="3010" w:type="dxa"/>
            <w:tcBorders>
              <w:top w:val="nil"/>
              <w:bottom w:val="nil"/>
            </w:tcBorders>
          </w:tcPr>
          <w:p w:rsidR="00E648D7" w:rsidRDefault="00E648D7">
            <w:pPr>
              <w:pStyle w:val="TableParagraph"/>
              <w:spacing w:before="4"/>
              <w:rPr>
                <w:b/>
                <w:sz w:val="24"/>
              </w:rPr>
            </w:pPr>
          </w:p>
          <w:p w:rsidR="00E648D7" w:rsidRDefault="00FC50D8">
            <w:pPr>
              <w:pStyle w:val="TableParagraph"/>
              <w:spacing w:line="235" w:lineRule="auto"/>
              <w:ind w:left="160" w:right="147"/>
              <w:jc w:val="center"/>
              <w:rPr>
                <w:b/>
                <w:sz w:val="24"/>
              </w:rPr>
            </w:pPr>
            <w:r>
              <w:rPr>
                <w:b/>
                <w:sz w:val="24"/>
              </w:rPr>
              <w:t>ESTUDIO TEÓRICO</w:t>
            </w:r>
            <w:r>
              <w:rPr>
                <w:b/>
                <w:w w:val="33"/>
                <w:sz w:val="24"/>
              </w:rPr>
              <w:t xml:space="preserve">-­‐ </w:t>
            </w:r>
            <w:r>
              <w:rPr>
                <w:b/>
                <w:sz w:val="24"/>
              </w:rPr>
              <w:t>PRÁCTICO</w:t>
            </w:r>
          </w:p>
          <w:p w:rsidR="00E648D7" w:rsidRDefault="00FC50D8">
            <w:pPr>
              <w:pStyle w:val="TableParagraph"/>
              <w:spacing w:before="69" w:line="290" w:lineRule="exact"/>
              <w:ind w:left="158" w:right="147"/>
              <w:jc w:val="center"/>
              <w:rPr>
                <w:sz w:val="24"/>
              </w:rPr>
            </w:pPr>
            <w:r>
              <w:rPr>
                <w:sz w:val="24"/>
              </w:rPr>
              <w:t>Porcentaje de valoración:</w:t>
            </w:r>
          </w:p>
          <w:p w:rsidR="00E648D7" w:rsidRDefault="00FC50D8">
            <w:pPr>
              <w:pStyle w:val="TableParagraph"/>
              <w:spacing w:line="290" w:lineRule="exact"/>
              <w:ind w:left="158" w:right="147"/>
              <w:jc w:val="center"/>
              <w:rPr>
                <w:b/>
                <w:sz w:val="24"/>
              </w:rPr>
            </w:pPr>
            <w:r>
              <w:rPr>
                <w:b/>
                <w:sz w:val="24"/>
              </w:rPr>
              <w:t>70%</w:t>
            </w:r>
          </w:p>
        </w:tc>
        <w:tc>
          <w:tcPr>
            <w:tcW w:w="6490" w:type="dxa"/>
            <w:tcBorders>
              <w:top w:val="nil"/>
              <w:bottom w:val="nil"/>
            </w:tcBorders>
          </w:tcPr>
          <w:p w:rsidR="00E648D7" w:rsidRDefault="00FC50D8">
            <w:pPr>
              <w:pStyle w:val="TableParagraph"/>
              <w:spacing w:before="38" w:line="235" w:lineRule="auto"/>
              <w:ind w:left="104" w:right="804"/>
              <w:rPr>
                <w:sz w:val="24"/>
              </w:rPr>
            </w:pPr>
            <w:r>
              <w:rPr>
                <w:sz w:val="24"/>
              </w:rPr>
              <w:t>Coherencia en la interrelación, en su caso, de la reflexión teórica con la creación artística personal</w:t>
            </w:r>
          </w:p>
          <w:p w:rsidR="00E648D7" w:rsidRDefault="00FC50D8">
            <w:pPr>
              <w:pStyle w:val="TableParagraph"/>
              <w:spacing w:before="69" w:line="235" w:lineRule="auto"/>
              <w:ind w:left="104" w:right="785"/>
              <w:rPr>
                <w:sz w:val="24"/>
              </w:rPr>
            </w:pPr>
            <w:r>
              <w:rPr>
                <w:sz w:val="24"/>
              </w:rPr>
              <w:t>Adecuación y riqueza en el uso del vocabulario, códigos y conceptos inherentes a la práctica artística.</w:t>
            </w:r>
          </w:p>
          <w:p w:rsidR="00E648D7" w:rsidRDefault="00FC50D8">
            <w:pPr>
              <w:pStyle w:val="TableParagraph"/>
              <w:spacing w:before="74" w:line="235" w:lineRule="auto"/>
              <w:ind w:left="104" w:right="416"/>
              <w:rPr>
                <w:sz w:val="24"/>
              </w:rPr>
            </w:pPr>
            <w:r>
              <w:rPr>
                <w:sz w:val="24"/>
              </w:rPr>
              <w:t>Congruencia en la organización de los contenidos (estructura del trabajo).</w:t>
            </w:r>
          </w:p>
        </w:tc>
      </w:tr>
      <w:tr w:rsidR="00E648D7">
        <w:trPr>
          <w:trHeight w:val="643"/>
        </w:trPr>
        <w:tc>
          <w:tcPr>
            <w:tcW w:w="3010" w:type="dxa"/>
            <w:tcBorders>
              <w:top w:val="nil"/>
              <w:bottom w:val="nil"/>
            </w:tcBorders>
          </w:tcPr>
          <w:p w:rsidR="00E648D7" w:rsidRDefault="00E648D7">
            <w:pPr>
              <w:pStyle w:val="TableParagraph"/>
              <w:rPr>
                <w:rFonts w:ascii="Times New Roman"/>
                <w:sz w:val="24"/>
              </w:rPr>
            </w:pPr>
          </w:p>
        </w:tc>
        <w:tc>
          <w:tcPr>
            <w:tcW w:w="6490" w:type="dxa"/>
            <w:tcBorders>
              <w:top w:val="nil"/>
              <w:bottom w:val="nil"/>
            </w:tcBorders>
          </w:tcPr>
          <w:p w:rsidR="00E648D7" w:rsidRDefault="00FC50D8">
            <w:pPr>
              <w:pStyle w:val="TableParagraph"/>
              <w:spacing w:before="35" w:line="235" w:lineRule="auto"/>
              <w:ind w:left="104" w:right="757"/>
              <w:rPr>
                <w:sz w:val="24"/>
              </w:rPr>
            </w:pPr>
            <w:r>
              <w:rPr>
                <w:sz w:val="24"/>
              </w:rPr>
              <w:t>Rigor en la recopilación y análisis de la bibliografía y otras fuentes empleadas.</w:t>
            </w:r>
          </w:p>
        </w:tc>
      </w:tr>
      <w:tr w:rsidR="00E648D7">
        <w:trPr>
          <w:trHeight w:val="542"/>
        </w:trPr>
        <w:tc>
          <w:tcPr>
            <w:tcW w:w="3010" w:type="dxa"/>
            <w:tcBorders>
              <w:top w:val="nil"/>
            </w:tcBorders>
          </w:tcPr>
          <w:p w:rsidR="00E648D7" w:rsidRDefault="00E648D7">
            <w:pPr>
              <w:pStyle w:val="TableParagraph"/>
              <w:rPr>
                <w:rFonts w:ascii="Times New Roman"/>
                <w:sz w:val="24"/>
              </w:rPr>
            </w:pPr>
          </w:p>
        </w:tc>
        <w:tc>
          <w:tcPr>
            <w:tcW w:w="6490" w:type="dxa"/>
            <w:tcBorders>
              <w:top w:val="nil"/>
            </w:tcBorders>
          </w:tcPr>
          <w:p w:rsidR="00E648D7" w:rsidRDefault="00FC50D8">
            <w:pPr>
              <w:pStyle w:val="TableParagraph"/>
              <w:spacing w:before="31"/>
              <w:ind w:left="104"/>
              <w:rPr>
                <w:sz w:val="24"/>
              </w:rPr>
            </w:pPr>
            <w:r>
              <w:rPr>
                <w:sz w:val="24"/>
              </w:rPr>
              <w:t>Interés o adecuación de las imágenes ilustrativas en su caso.</w:t>
            </w:r>
          </w:p>
        </w:tc>
      </w:tr>
      <w:tr w:rsidR="00E648D7">
        <w:trPr>
          <w:trHeight w:val="1352"/>
        </w:trPr>
        <w:tc>
          <w:tcPr>
            <w:tcW w:w="3010" w:type="dxa"/>
            <w:tcBorders>
              <w:bottom w:val="nil"/>
            </w:tcBorders>
          </w:tcPr>
          <w:p w:rsidR="00E648D7" w:rsidRDefault="00E648D7">
            <w:pPr>
              <w:pStyle w:val="TableParagraph"/>
              <w:spacing w:before="1"/>
              <w:rPr>
                <w:b/>
                <w:sz w:val="34"/>
              </w:rPr>
            </w:pPr>
          </w:p>
          <w:p w:rsidR="00E648D7" w:rsidRDefault="00FC50D8">
            <w:pPr>
              <w:pStyle w:val="TableParagraph"/>
              <w:spacing w:line="237" w:lineRule="auto"/>
              <w:ind w:left="160" w:right="146"/>
              <w:jc w:val="center"/>
              <w:rPr>
                <w:b/>
                <w:sz w:val="24"/>
              </w:rPr>
            </w:pPr>
            <w:r>
              <w:rPr>
                <w:b/>
                <w:sz w:val="24"/>
              </w:rPr>
              <w:t>CARACTERÍSTICAS FORMALES DEL DOCUMENTO:</w:t>
            </w:r>
          </w:p>
        </w:tc>
        <w:tc>
          <w:tcPr>
            <w:tcW w:w="6490" w:type="dxa"/>
            <w:tcBorders>
              <w:bottom w:val="nil"/>
            </w:tcBorders>
          </w:tcPr>
          <w:p w:rsidR="00E648D7" w:rsidRDefault="00E648D7">
            <w:pPr>
              <w:pStyle w:val="TableParagraph"/>
              <w:spacing w:before="6"/>
              <w:rPr>
                <w:b/>
                <w:sz w:val="33"/>
              </w:rPr>
            </w:pPr>
          </w:p>
          <w:p w:rsidR="00E648D7" w:rsidRDefault="00FC50D8">
            <w:pPr>
              <w:pStyle w:val="TableParagraph"/>
              <w:spacing w:before="1"/>
              <w:ind w:left="104"/>
              <w:rPr>
                <w:sz w:val="24"/>
              </w:rPr>
            </w:pPr>
            <w:r>
              <w:rPr>
                <w:sz w:val="24"/>
              </w:rPr>
              <w:t>Corrección gramatical y ortográfica en los textos presentados.</w:t>
            </w:r>
          </w:p>
          <w:p w:rsidR="00E648D7" w:rsidRDefault="00FC50D8">
            <w:pPr>
              <w:pStyle w:val="TableParagraph"/>
              <w:tabs>
                <w:tab w:val="left" w:pos="1054"/>
                <w:tab w:val="left" w:pos="1528"/>
                <w:tab w:val="left" w:pos="2021"/>
                <w:tab w:val="left" w:pos="3765"/>
                <w:tab w:val="left" w:pos="4239"/>
                <w:tab w:val="left" w:pos="4732"/>
                <w:tab w:val="left" w:pos="5506"/>
              </w:tabs>
              <w:spacing w:before="65" w:line="288" w:lineRule="exact"/>
              <w:ind w:left="104" w:right="97"/>
              <w:rPr>
                <w:sz w:val="24"/>
              </w:rPr>
            </w:pPr>
            <w:r>
              <w:rPr>
                <w:sz w:val="24"/>
              </w:rPr>
              <w:t>Calidad</w:t>
            </w:r>
            <w:r>
              <w:rPr>
                <w:sz w:val="24"/>
              </w:rPr>
              <w:tab/>
              <w:t>de</w:t>
            </w:r>
            <w:r>
              <w:rPr>
                <w:sz w:val="24"/>
              </w:rPr>
              <w:tab/>
              <w:t>las</w:t>
            </w:r>
            <w:r>
              <w:rPr>
                <w:sz w:val="24"/>
              </w:rPr>
              <w:tab/>
              <w:t>reproducciones</w:t>
            </w:r>
            <w:r>
              <w:rPr>
                <w:sz w:val="24"/>
              </w:rPr>
              <w:tab/>
              <w:t>de</w:t>
            </w:r>
            <w:r>
              <w:rPr>
                <w:sz w:val="24"/>
              </w:rPr>
              <w:tab/>
              <w:t>las</w:t>
            </w:r>
            <w:r>
              <w:rPr>
                <w:sz w:val="24"/>
              </w:rPr>
              <w:tab/>
              <w:t>obras</w:t>
            </w:r>
            <w:r>
              <w:rPr>
                <w:sz w:val="24"/>
              </w:rPr>
              <w:tab/>
            </w:r>
            <w:r>
              <w:rPr>
                <w:spacing w:val="-3"/>
                <w:sz w:val="24"/>
              </w:rPr>
              <w:t xml:space="preserve">artísticas </w:t>
            </w:r>
            <w:r>
              <w:rPr>
                <w:sz w:val="24"/>
              </w:rPr>
              <w:t>presentadas.</w:t>
            </w:r>
          </w:p>
        </w:tc>
      </w:tr>
      <w:tr w:rsidR="00E648D7">
        <w:trPr>
          <w:trHeight w:val="998"/>
        </w:trPr>
        <w:tc>
          <w:tcPr>
            <w:tcW w:w="3010" w:type="dxa"/>
            <w:tcBorders>
              <w:top w:val="nil"/>
            </w:tcBorders>
          </w:tcPr>
          <w:p w:rsidR="00E648D7" w:rsidRDefault="00FC50D8">
            <w:pPr>
              <w:pStyle w:val="TableParagraph"/>
              <w:spacing w:before="7" w:line="235" w:lineRule="auto"/>
              <w:ind w:left="1296" w:right="204" w:hanging="1062"/>
              <w:rPr>
                <w:b/>
                <w:sz w:val="24"/>
              </w:rPr>
            </w:pPr>
            <w:r>
              <w:rPr>
                <w:b/>
                <w:sz w:val="24"/>
              </w:rPr>
              <w:t>Porcentaje de valoración: 10%</w:t>
            </w:r>
          </w:p>
        </w:tc>
        <w:tc>
          <w:tcPr>
            <w:tcW w:w="6490" w:type="dxa"/>
            <w:tcBorders>
              <w:top w:val="nil"/>
            </w:tcBorders>
          </w:tcPr>
          <w:p w:rsidR="00E648D7" w:rsidRDefault="00FC50D8">
            <w:pPr>
              <w:pStyle w:val="TableParagraph"/>
              <w:spacing w:before="64" w:line="235" w:lineRule="auto"/>
              <w:ind w:left="104"/>
              <w:rPr>
                <w:sz w:val="24"/>
              </w:rPr>
            </w:pPr>
            <w:r>
              <w:rPr>
                <w:sz w:val="24"/>
              </w:rPr>
              <w:t>Correcta aplicación de los criterios establecidos respecto al formato (extensión, ilustraciones, citas, notas, referencias, etc.).</w:t>
            </w:r>
          </w:p>
        </w:tc>
      </w:tr>
      <w:tr w:rsidR="00E648D7">
        <w:trPr>
          <w:trHeight w:val="983"/>
        </w:trPr>
        <w:tc>
          <w:tcPr>
            <w:tcW w:w="3010" w:type="dxa"/>
            <w:tcBorders>
              <w:bottom w:val="nil"/>
            </w:tcBorders>
          </w:tcPr>
          <w:p w:rsidR="00E648D7" w:rsidRDefault="00E648D7">
            <w:pPr>
              <w:pStyle w:val="TableParagraph"/>
              <w:rPr>
                <w:rFonts w:ascii="Times New Roman"/>
                <w:sz w:val="24"/>
              </w:rPr>
            </w:pPr>
          </w:p>
        </w:tc>
        <w:tc>
          <w:tcPr>
            <w:tcW w:w="6490" w:type="dxa"/>
            <w:tcBorders>
              <w:bottom w:val="nil"/>
            </w:tcBorders>
          </w:tcPr>
          <w:p w:rsidR="00E648D7" w:rsidRDefault="00E648D7">
            <w:pPr>
              <w:pStyle w:val="TableParagraph"/>
              <w:spacing w:before="8"/>
              <w:rPr>
                <w:b/>
                <w:sz w:val="27"/>
              </w:rPr>
            </w:pPr>
          </w:p>
          <w:p w:rsidR="00E648D7" w:rsidRDefault="00FC50D8">
            <w:pPr>
              <w:pStyle w:val="TableParagraph"/>
              <w:tabs>
                <w:tab w:val="left" w:pos="1447"/>
                <w:tab w:val="left" w:pos="2328"/>
                <w:tab w:val="left" w:pos="2667"/>
                <w:tab w:val="left" w:pos="3879"/>
                <w:tab w:val="left" w:pos="4355"/>
                <w:tab w:val="left" w:pos="5733"/>
                <w:tab w:val="left" w:pos="6210"/>
              </w:tabs>
              <w:ind w:left="104" w:right="97"/>
              <w:rPr>
                <w:sz w:val="24"/>
              </w:rPr>
            </w:pPr>
            <w:r>
              <w:rPr>
                <w:sz w:val="24"/>
              </w:rPr>
              <w:t>Corrección,</w:t>
            </w:r>
            <w:r>
              <w:rPr>
                <w:sz w:val="24"/>
              </w:rPr>
              <w:tab/>
              <w:t>fluidez</w:t>
            </w:r>
            <w:r>
              <w:rPr>
                <w:sz w:val="24"/>
              </w:rPr>
              <w:tab/>
              <w:t>y</w:t>
            </w:r>
            <w:r>
              <w:rPr>
                <w:sz w:val="24"/>
              </w:rPr>
              <w:tab/>
              <w:t>capacidad</w:t>
            </w:r>
            <w:r>
              <w:rPr>
                <w:sz w:val="24"/>
              </w:rPr>
              <w:tab/>
              <w:t>de</w:t>
            </w:r>
            <w:r>
              <w:rPr>
                <w:sz w:val="24"/>
              </w:rPr>
              <w:tab/>
              <w:t>transmisión</w:t>
            </w:r>
            <w:r>
              <w:rPr>
                <w:sz w:val="24"/>
              </w:rPr>
              <w:tab/>
              <w:t>en</w:t>
            </w:r>
            <w:r>
              <w:rPr>
                <w:sz w:val="24"/>
              </w:rPr>
              <w:tab/>
            </w:r>
            <w:r>
              <w:rPr>
                <w:spacing w:val="-9"/>
                <w:sz w:val="24"/>
              </w:rPr>
              <w:t xml:space="preserve">la </w:t>
            </w:r>
            <w:r>
              <w:rPr>
                <w:sz w:val="24"/>
              </w:rPr>
              <w:t>comunicación</w:t>
            </w:r>
            <w:r>
              <w:rPr>
                <w:spacing w:val="-1"/>
                <w:sz w:val="24"/>
              </w:rPr>
              <w:t xml:space="preserve"> </w:t>
            </w:r>
            <w:r>
              <w:rPr>
                <w:sz w:val="24"/>
              </w:rPr>
              <w:t>oral.</w:t>
            </w:r>
          </w:p>
        </w:tc>
      </w:tr>
      <w:tr w:rsidR="00E648D7">
        <w:trPr>
          <w:trHeight w:val="381"/>
        </w:trPr>
        <w:tc>
          <w:tcPr>
            <w:tcW w:w="3010" w:type="dxa"/>
            <w:tcBorders>
              <w:top w:val="nil"/>
              <w:bottom w:val="nil"/>
            </w:tcBorders>
          </w:tcPr>
          <w:p w:rsidR="00E648D7" w:rsidRDefault="00E648D7">
            <w:pPr>
              <w:pStyle w:val="TableParagraph"/>
              <w:rPr>
                <w:rFonts w:ascii="Times New Roman"/>
                <w:sz w:val="24"/>
              </w:rPr>
            </w:pPr>
          </w:p>
        </w:tc>
        <w:tc>
          <w:tcPr>
            <w:tcW w:w="6490" w:type="dxa"/>
            <w:tcBorders>
              <w:top w:val="nil"/>
              <w:bottom w:val="nil"/>
            </w:tcBorders>
          </w:tcPr>
          <w:p w:rsidR="00E648D7" w:rsidRDefault="00FC50D8">
            <w:pPr>
              <w:pStyle w:val="TableParagraph"/>
              <w:spacing w:before="60"/>
              <w:ind w:left="104"/>
              <w:rPr>
                <w:sz w:val="24"/>
              </w:rPr>
            </w:pPr>
            <w:r>
              <w:rPr>
                <w:sz w:val="24"/>
              </w:rPr>
              <w:t>Capacidad de síntesis en la adecuación al tiempo de exposición.</w:t>
            </w:r>
          </w:p>
        </w:tc>
      </w:tr>
      <w:tr w:rsidR="00E648D7">
        <w:trPr>
          <w:trHeight w:val="1646"/>
        </w:trPr>
        <w:tc>
          <w:tcPr>
            <w:tcW w:w="3010" w:type="dxa"/>
            <w:tcBorders>
              <w:top w:val="nil"/>
              <w:bottom w:val="nil"/>
            </w:tcBorders>
          </w:tcPr>
          <w:p w:rsidR="00E648D7" w:rsidRDefault="00FC50D8">
            <w:pPr>
              <w:pStyle w:val="TableParagraph"/>
              <w:spacing w:before="220" w:line="235" w:lineRule="auto"/>
              <w:ind w:left="160" w:right="147"/>
              <w:jc w:val="center"/>
              <w:rPr>
                <w:b/>
                <w:sz w:val="24"/>
              </w:rPr>
            </w:pPr>
            <w:r>
              <w:rPr>
                <w:b/>
                <w:sz w:val="24"/>
              </w:rPr>
              <w:t>PRESENTACIÓN Y DEFENSA DEL TFG</w:t>
            </w:r>
          </w:p>
          <w:p w:rsidR="00E648D7" w:rsidRDefault="00FC50D8">
            <w:pPr>
              <w:pStyle w:val="TableParagraph"/>
              <w:spacing w:before="74" w:line="235" w:lineRule="auto"/>
              <w:ind w:left="160" w:right="146"/>
              <w:jc w:val="center"/>
              <w:rPr>
                <w:b/>
                <w:sz w:val="24"/>
              </w:rPr>
            </w:pPr>
            <w:r>
              <w:rPr>
                <w:b/>
                <w:sz w:val="24"/>
              </w:rPr>
              <w:t>Porcentaje de valoración: 20%</w:t>
            </w:r>
          </w:p>
        </w:tc>
        <w:tc>
          <w:tcPr>
            <w:tcW w:w="6490" w:type="dxa"/>
            <w:tcBorders>
              <w:top w:val="nil"/>
              <w:bottom w:val="nil"/>
            </w:tcBorders>
          </w:tcPr>
          <w:p w:rsidR="00E648D7" w:rsidRDefault="00FC50D8">
            <w:pPr>
              <w:pStyle w:val="TableParagraph"/>
              <w:spacing w:before="28"/>
              <w:ind w:left="104"/>
              <w:rPr>
                <w:sz w:val="24"/>
              </w:rPr>
            </w:pPr>
            <w:r>
              <w:rPr>
                <w:sz w:val="24"/>
              </w:rPr>
              <w:t>Adecuación y riqueza de la terminología empleada.</w:t>
            </w:r>
          </w:p>
          <w:p w:rsidR="00E648D7" w:rsidRDefault="00FC50D8">
            <w:pPr>
              <w:pStyle w:val="TableParagraph"/>
              <w:spacing w:before="72" w:line="235" w:lineRule="auto"/>
              <w:ind w:left="104"/>
              <w:rPr>
                <w:sz w:val="24"/>
              </w:rPr>
            </w:pPr>
            <w:r>
              <w:rPr>
                <w:sz w:val="24"/>
              </w:rPr>
              <w:t>Adecuación e interés del material de apoyo presentado (audiovisual u otro).</w:t>
            </w:r>
          </w:p>
          <w:p w:rsidR="00E648D7" w:rsidRDefault="00FC50D8">
            <w:pPr>
              <w:pStyle w:val="TableParagraph"/>
              <w:spacing w:before="69" w:line="235" w:lineRule="auto"/>
              <w:ind w:left="104"/>
              <w:rPr>
                <w:sz w:val="24"/>
              </w:rPr>
            </w:pPr>
            <w:r>
              <w:rPr>
                <w:sz w:val="24"/>
              </w:rPr>
              <w:t>Capacidad para responder con claridad a las preguntas y aclaraciones planteadas por la comisión evaluadora en su caso.</w:t>
            </w:r>
          </w:p>
        </w:tc>
      </w:tr>
      <w:tr w:rsidR="00E648D7">
        <w:trPr>
          <w:trHeight w:val="1029"/>
        </w:trPr>
        <w:tc>
          <w:tcPr>
            <w:tcW w:w="3010" w:type="dxa"/>
            <w:tcBorders>
              <w:top w:val="nil"/>
            </w:tcBorders>
          </w:tcPr>
          <w:p w:rsidR="00E648D7" w:rsidRDefault="00E648D7">
            <w:pPr>
              <w:pStyle w:val="TableParagraph"/>
              <w:rPr>
                <w:rFonts w:ascii="Times New Roman"/>
                <w:sz w:val="24"/>
              </w:rPr>
            </w:pPr>
          </w:p>
        </w:tc>
        <w:tc>
          <w:tcPr>
            <w:tcW w:w="6490" w:type="dxa"/>
            <w:tcBorders>
              <w:top w:val="nil"/>
            </w:tcBorders>
          </w:tcPr>
          <w:p w:rsidR="00E648D7" w:rsidRDefault="00FC50D8">
            <w:pPr>
              <w:pStyle w:val="TableParagraph"/>
              <w:spacing w:before="38" w:line="235" w:lineRule="auto"/>
              <w:ind w:left="104" w:right="143"/>
              <w:rPr>
                <w:sz w:val="24"/>
              </w:rPr>
            </w:pPr>
            <w:r>
              <w:rPr>
                <w:sz w:val="24"/>
              </w:rPr>
              <w:t>Corrección en la presentación material de las obras originales en su</w:t>
            </w:r>
            <w:r>
              <w:rPr>
                <w:spacing w:val="-2"/>
                <w:sz w:val="24"/>
              </w:rPr>
              <w:t xml:space="preserve"> </w:t>
            </w:r>
            <w:r>
              <w:rPr>
                <w:sz w:val="24"/>
              </w:rPr>
              <w:t>caso.</w:t>
            </w:r>
          </w:p>
        </w:tc>
      </w:tr>
    </w:tbl>
    <w:p w:rsidR="00E648D7" w:rsidRDefault="00FC50D8">
      <w:pPr>
        <w:spacing w:before="179"/>
        <w:ind w:left="239"/>
        <w:rPr>
          <w:b/>
          <w:sz w:val="24"/>
        </w:rPr>
      </w:pPr>
      <w:r>
        <w:rPr>
          <w:b/>
          <w:sz w:val="24"/>
        </w:rPr>
        <w:t>. CONSERVACIÓN DE LOS TRABAJOS EVALUADOS:</w:t>
      </w:r>
    </w:p>
    <w:p w:rsidR="00E648D7" w:rsidRDefault="00FC50D8">
      <w:pPr>
        <w:pStyle w:val="Textoindependiente"/>
        <w:spacing w:before="120"/>
        <w:ind w:left="239" w:right="250"/>
        <w:jc w:val="both"/>
      </w:pPr>
      <w:r>
        <w:t>Atendiendo al Artículo 31 de la Normativa Reguladora de la Evaluación y Calificación de las Asignaturas, dada la dificultad material de conservación que pueden presentar los trabajos artísticos, sólo se conservarán durante el plazo establecido en el mencionado artículo los archivos digitales correspondientes al TFG.</w:t>
      </w:r>
    </w:p>
    <w:sectPr w:rsidR="00E648D7">
      <w:pgSz w:w="11900" w:h="16840"/>
      <w:pgMar w:top="580" w:right="840" w:bottom="960" w:left="860" w:header="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42" w:rsidRDefault="00300C42">
      <w:r>
        <w:separator/>
      </w:r>
    </w:p>
  </w:endnote>
  <w:endnote w:type="continuationSeparator" w:id="0">
    <w:p w:rsidR="00300C42" w:rsidRDefault="0030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D7" w:rsidRDefault="00300C42">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4.5pt;margin-top:792.15pt;width:11.65pt;height:16.6pt;z-index:-251658752;mso-position-horizontal-relative:page;mso-position-vertical-relative:page" filled="f" stroked="f">
          <v:textbox inset="0,0,0,0">
            <w:txbxContent>
              <w:p w:rsidR="00E648D7" w:rsidRDefault="00FC50D8">
                <w:pPr>
                  <w:pStyle w:val="Textoindependiente"/>
                  <w:spacing w:before="20"/>
                  <w:ind w:left="40"/>
                  <w:rPr>
                    <w:rFonts w:ascii="Verdana"/>
                  </w:rPr>
                </w:pPr>
                <w:r>
                  <w:fldChar w:fldCharType="begin"/>
                </w:r>
                <w:r>
                  <w:rPr>
                    <w:rFonts w:ascii="Verdana"/>
                  </w:rPr>
                  <w:instrText xml:space="preserve"> PAGE </w:instrText>
                </w:r>
                <w:r>
                  <w:fldChar w:fldCharType="separate"/>
                </w:r>
                <w:r w:rsidR="00F87442">
                  <w:rPr>
                    <w:rFonts w:ascii="Verdana"/>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42" w:rsidRDefault="00300C42">
      <w:r>
        <w:separator/>
      </w:r>
    </w:p>
  </w:footnote>
  <w:footnote w:type="continuationSeparator" w:id="0">
    <w:p w:rsidR="00300C42" w:rsidRDefault="00300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D42AD"/>
    <w:multiLevelType w:val="hybridMultilevel"/>
    <w:tmpl w:val="4E186C70"/>
    <w:lvl w:ilvl="0" w:tplc="771CD792">
      <w:numFmt w:val="bullet"/>
      <w:lvlText w:val=""/>
      <w:lvlJc w:val="left"/>
      <w:pPr>
        <w:ind w:left="823" w:hanging="351"/>
      </w:pPr>
      <w:rPr>
        <w:rFonts w:ascii="Symbol" w:eastAsia="Symbol" w:hAnsi="Symbol" w:cs="Symbol" w:hint="default"/>
        <w:w w:val="100"/>
        <w:sz w:val="24"/>
        <w:szCs w:val="24"/>
        <w:lang w:val="es-ES" w:eastAsia="es-ES" w:bidi="es-ES"/>
      </w:rPr>
    </w:lvl>
    <w:lvl w:ilvl="1" w:tplc="BA6C4C72">
      <w:numFmt w:val="bullet"/>
      <w:lvlText w:val="•"/>
      <w:lvlJc w:val="left"/>
      <w:pPr>
        <w:ind w:left="1727" w:hanging="351"/>
      </w:pPr>
      <w:rPr>
        <w:rFonts w:hint="default"/>
        <w:lang w:val="es-ES" w:eastAsia="es-ES" w:bidi="es-ES"/>
      </w:rPr>
    </w:lvl>
    <w:lvl w:ilvl="2" w:tplc="2F567960">
      <w:numFmt w:val="bullet"/>
      <w:lvlText w:val="•"/>
      <w:lvlJc w:val="left"/>
      <w:pPr>
        <w:ind w:left="2634" w:hanging="351"/>
      </w:pPr>
      <w:rPr>
        <w:rFonts w:hint="default"/>
        <w:lang w:val="es-ES" w:eastAsia="es-ES" w:bidi="es-ES"/>
      </w:rPr>
    </w:lvl>
    <w:lvl w:ilvl="3" w:tplc="FBACA4E4">
      <w:numFmt w:val="bullet"/>
      <w:lvlText w:val="•"/>
      <w:lvlJc w:val="left"/>
      <w:pPr>
        <w:ind w:left="3542" w:hanging="351"/>
      </w:pPr>
      <w:rPr>
        <w:rFonts w:hint="default"/>
        <w:lang w:val="es-ES" w:eastAsia="es-ES" w:bidi="es-ES"/>
      </w:rPr>
    </w:lvl>
    <w:lvl w:ilvl="4" w:tplc="6C8231E6">
      <w:numFmt w:val="bullet"/>
      <w:lvlText w:val="•"/>
      <w:lvlJc w:val="left"/>
      <w:pPr>
        <w:ind w:left="4449" w:hanging="351"/>
      </w:pPr>
      <w:rPr>
        <w:rFonts w:hint="default"/>
        <w:lang w:val="es-ES" w:eastAsia="es-ES" w:bidi="es-ES"/>
      </w:rPr>
    </w:lvl>
    <w:lvl w:ilvl="5" w:tplc="C64AAC2C">
      <w:numFmt w:val="bullet"/>
      <w:lvlText w:val="•"/>
      <w:lvlJc w:val="left"/>
      <w:pPr>
        <w:ind w:left="5357" w:hanging="351"/>
      </w:pPr>
      <w:rPr>
        <w:rFonts w:hint="default"/>
        <w:lang w:val="es-ES" w:eastAsia="es-ES" w:bidi="es-ES"/>
      </w:rPr>
    </w:lvl>
    <w:lvl w:ilvl="6" w:tplc="B9C67752">
      <w:numFmt w:val="bullet"/>
      <w:lvlText w:val="•"/>
      <w:lvlJc w:val="left"/>
      <w:pPr>
        <w:ind w:left="6264" w:hanging="351"/>
      </w:pPr>
      <w:rPr>
        <w:rFonts w:hint="default"/>
        <w:lang w:val="es-ES" w:eastAsia="es-ES" w:bidi="es-ES"/>
      </w:rPr>
    </w:lvl>
    <w:lvl w:ilvl="7" w:tplc="10A29346">
      <w:numFmt w:val="bullet"/>
      <w:lvlText w:val="•"/>
      <w:lvlJc w:val="left"/>
      <w:pPr>
        <w:ind w:left="7171" w:hanging="351"/>
      </w:pPr>
      <w:rPr>
        <w:rFonts w:hint="default"/>
        <w:lang w:val="es-ES" w:eastAsia="es-ES" w:bidi="es-ES"/>
      </w:rPr>
    </w:lvl>
    <w:lvl w:ilvl="8" w:tplc="8C3EBC34">
      <w:numFmt w:val="bullet"/>
      <w:lvlText w:val="•"/>
      <w:lvlJc w:val="left"/>
      <w:pPr>
        <w:ind w:left="8079" w:hanging="351"/>
      </w:pPr>
      <w:rPr>
        <w:rFonts w:hint="default"/>
        <w:lang w:val="es-ES" w:eastAsia="es-ES" w:bidi="es-ES"/>
      </w:rPr>
    </w:lvl>
  </w:abstractNum>
  <w:abstractNum w:abstractNumId="1">
    <w:nsid w:val="325F2BB4"/>
    <w:multiLevelType w:val="hybridMultilevel"/>
    <w:tmpl w:val="A48CF9C0"/>
    <w:lvl w:ilvl="0" w:tplc="D2383A88">
      <w:start w:val="1"/>
      <w:numFmt w:val="lowerLetter"/>
      <w:lvlText w:val="%1)"/>
      <w:lvlJc w:val="left"/>
      <w:pPr>
        <w:ind w:left="351" w:hanging="243"/>
        <w:jc w:val="left"/>
      </w:pPr>
      <w:rPr>
        <w:rFonts w:ascii="Calibri" w:eastAsia="Calibri" w:hAnsi="Calibri" w:cs="Calibri" w:hint="default"/>
        <w:w w:val="100"/>
        <w:sz w:val="24"/>
        <w:szCs w:val="24"/>
        <w:lang w:val="es-ES" w:eastAsia="es-ES" w:bidi="es-ES"/>
      </w:rPr>
    </w:lvl>
    <w:lvl w:ilvl="1" w:tplc="CDB06016">
      <w:numFmt w:val="bullet"/>
      <w:lvlText w:val="•"/>
      <w:lvlJc w:val="left"/>
      <w:pPr>
        <w:ind w:left="1313" w:hanging="243"/>
      </w:pPr>
      <w:rPr>
        <w:rFonts w:hint="default"/>
        <w:lang w:val="es-ES" w:eastAsia="es-ES" w:bidi="es-ES"/>
      </w:rPr>
    </w:lvl>
    <w:lvl w:ilvl="2" w:tplc="C824BD4A">
      <w:numFmt w:val="bullet"/>
      <w:lvlText w:val="•"/>
      <w:lvlJc w:val="left"/>
      <w:pPr>
        <w:ind w:left="2267" w:hanging="243"/>
      </w:pPr>
      <w:rPr>
        <w:rFonts w:hint="default"/>
        <w:lang w:val="es-ES" w:eastAsia="es-ES" w:bidi="es-ES"/>
      </w:rPr>
    </w:lvl>
    <w:lvl w:ilvl="3" w:tplc="58F4EB34">
      <w:numFmt w:val="bullet"/>
      <w:lvlText w:val="•"/>
      <w:lvlJc w:val="left"/>
      <w:pPr>
        <w:ind w:left="3220" w:hanging="243"/>
      </w:pPr>
      <w:rPr>
        <w:rFonts w:hint="default"/>
        <w:lang w:val="es-ES" w:eastAsia="es-ES" w:bidi="es-ES"/>
      </w:rPr>
    </w:lvl>
    <w:lvl w:ilvl="4" w:tplc="EC4CA794">
      <w:numFmt w:val="bullet"/>
      <w:lvlText w:val="•"/>
      <w:lvlJc w:val="left"/>
      <w:pPr>
        <w:ind w:left="4174" w:hanging="243"/>
      </w:pPr>
      <w:rPr>
        <w:rFonts w:hint="default"/>
        <w:lang w:val="es-ES" w:eastAsia="es-ES" w:bidi="es-ES"/>
      </w:rPr>
    </w:lvl>
    <w:lvl w:ilvl="5" w:tplc="81A65924">
      <w:numFmt w:val="bullet"/>
      <w:lvlText w:val="•"/>
      <w:lvlJc w:val="left"/>
      <w:pPr>
        <w:ind w:left="5128" w:hanging="243"/>
      </w:pPr>
      <w:rPr>
        <w:rFonts w:hint="default"/>
        <w:lang w:val="es-ES" w:eastAsia="es-ES" w:bidi="es-ES"/>
      </w:rPr>
    </w:lvl>
    <w:lvl w:ilvl="6" w:tplc="169E2B50">
      <w:numFmt w:val="bullet"/>
      <w:lvlText w:val="•"/>
      <w:lvlJc w:val="left"/>
      <w:pPr>
        <w:ind w:left="6081" w:hanging="243"/>
      </w:pPr>
      <w:rPr>
        <w:rFonts w:hint="default"/>
        <w:lang w:val="es-ES" w:eastAsia="es-ES" w:bidi="es-ES"/>
      </w:rPr>
    </w:lvl>
    <w:lvl w:ilvl="7" w:tplc="E996DC64">
      <w:numFmt w:val="bullet"/>
      <w:lvlText w:val="•"/>
      <w:lvlJc w:val="left"/>
      <w:pPr>
        <w:ind w:left="7035" w:hanging="243"/>
      </w:pPr>
      <w:rPr>
        <w:rFonts w:hint="default"/>
        <w:lang w:val="es-ES" w:eastAsia="es-ES" w:bidi="es-ES"/>
      </w:rPr>
    </w:lvl>
    <w:lvl w:ilvl="8" w:tplc="6EB6C750">
      <w:numFmt w:val="bullet"/>
      <w:lvlText w:val="•"/>
      <w:lvlJc w:val="left"/>
      <w:pPr>
        <w:ind w:left="7988" w:hanging="243"/>
      </w:pPr>
      <w:rPr>
        <w:rFonts w:hint="default"/>
        <w:lang w:val="es-ES" w:eastAsia="es-ES" w:bidi="es-ES"/>
      </w:rPr>
    </w:lvl>
  </w:abstractNum>
  <w:abstractNum w:abstractNumId="2">
    <w:nsid w:val="607D72A2"/>
    <w:multiLevelType w:val="hybridMultilevel"/>
    <w:tmpl w:val="23528306"/>
    <w:lvl w:ilvl="0" w:tplc="2294FA10">
      <w:numFmt w:val="bullet"/>
      <w:lvlText w:val=""/>
      <w:lvlJc w:val="left"/>
      <w:pPr>
        <w:ind w:left="829" w:hanging="348"/>
      </w:pPr>
      <w:rPr>
        <w:rFonts w:ascii="Symbol" w:eastAsia="Symbol" w:hAnsi="Symbol" w:cs="Symbol" w:hint="default"/>
        <w:w w:val="100"/>
        <w:sz w:val="24"/>
        <w:szCs w:val="24"/>
        <w:lang w:val="es-ES" w:eastAsia="es-ES" w:bidi="es-ES"/>
      </w:rPr>
    </w:lvl>
    <w:lvl w:ilvl="1" w:tplc="FC2A9CBA">
      <w:numFmt w:val="bullet"/>
      <w:lvlText w:val="•"/>
      <w:lvlJc w:val="left"/>
      <w:pPr>
        <w:ind w:left="1727" w:hanging="348"/>
      </w:pPr>
      <w:rPr>
        <w:rFonts w:hint="default"/>
        <w:lang w:val="es-ES" w:eastAsia="es-ES" w:bidi="es-ES"/>
      </w:rPr>
    </w:lvl>
    <w:lvl w:ilvl="2" w:tplc="2878E4B2">
      <w:numFmt w:val="bullet"/>
      <w:lvlText w:val="•"/>
      <w:lvlJc w:val="left"/>
      <w:pPr>
        <w:ind w:left="2635" w:hanging="348"/>
      </w:pPr>
      <w:rPr>
        <w:rFonts w:hint="default"/>
        <w:lang w:val="es-ES" w:eastAsia="es-ES" w:bidi="es-ES"/>
      </w:rPr>
    </w:lvl>
    <w:lvl w:ilvl="3" w:tplc="29C6DBEE">
      <w:numFmt w:val="bullet"/>
      <w:lvlText w:val="•"/>
      <w:lvlJc w:val="left"/>
      <w:pPr>
        <w:ind w:left="3542" w:hanging="348"/>
      </w:pPr>
      <w:rPr>
        <w:rFonts w:hint="default"/>
        <w:lang w:val="es-ES" w:eastAsia="es-ES" w:bidi="es-ES"/>
      </w:rPr>
    </w:lvl>
    <w:lvl w:ilvl="4" w:tplc="BD7E397E">
      <w:numFmt w:val="bullet"/>
      <w:lvlText w:val="•"/>
      <w:lvlJc w:val="left"/>
      <w:pPr>
        <w:ind w:left="4450" w:hanging="348"/>
      </w:pPr>
      <w:rPr>
        <w:rFonts w:hint="default"/>
        <w:lang w:val="es-ES" w:eastAsia="es-ES" w:bidi="es-ES"/>
      </w:rPr>
    </w:lvl>
    <w:lvl w:ilvl="5" w:tplc="F104DBC0">
      <w:numFmt w:val="bullet"/>
      <w:lvlText w:val="•"/>
      <w:lvlJc w:val="left"/>
      <w:pPr>
        <w:ind w:left="5358" w:hanging="348"/>
      </w:pPr>
      <w:rPr>
        <w:rFonts w:hint="default"/>
        <w:lang w:val="es-ES" w:eastAsia="es-ES" w:bidi="es-ES"/>
      </w:rPr>
    </w:lvl>
    <w:lvl w:ilvl="6" w:tplc="F7F2A67E">
      <w:numFmt w:val="bullet"/>
      <w:lvlText w:val="•"/>
      <w:lvlJc w:val="left"/>
      <w:pPr>
        <w:ind w:left="6265" w:hanging="348"/>
      </w:pPr>
      <w:rPr>
        <w:rFonts w:hint="default"/>
        <w:lang w:val="es-ES" w:eastAsia="es-ES" w:bidi="es-ES"/>
      </w:rPr>
    </w:lvl>
    <w:lvl w:ilvl="7" w:tplc="B37E6E48">
      <w:numFmt w:val="bullet"/>
      <w:lvlText w:val="•"/>
      <w:lvlJc w:val="left"/>
      <w:pPr>
        <w:ind w:left="7173" w:hanging="348"/>
      </w:pPr>
      <w:rPr>
        <w:rFonts w:hint="default"/>
        <w:lang w:val="es-ES" w:eastAsia="es-ES" w:bidi="es-ES"/>
      </w:rPr>
    </w:lvl>
    <w:lvl w:ilvl="8" w:tplc="34A28C8C">
      <w:numFmt w:val="bullet"/>
      <w:lvlText w:val="•"/>
      <w:lvlJc w:val="left"/>
      <w:pPr>
        <w:ind w:left="8080" w:hanging="348"/>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648D7"/>
    <w:rsid w:val="00300C42"/>
    <w:rsid w:val="006F61A8"/>
    <w:rsid w:val="00952453"/>
    <w:rsid w:val="00B10654"/>
    <w:rsid w:val="00BB2F87"/>
    <w:rsid w:val="00E648D7"/>
    <w:rsid w:val="00F87442"/>
    <w:rsid w:val="00FC50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70"/>
      <w:ind w:left="23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10654"/>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654"/>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uiasbus.us.es/bellasartes/citasybiblio"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2888</Words>
  <Characters>15887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serrano leon</cp:lastModifiedBy>
  <cp:revision>6</cp:revision>
  <dcterms:created xsi:type="dcterms:W3CDTF">2019-09-10T12:53:00Z</dcterms:created>
  <dcterms:modified xsi:type="dcterms:W3CDTF">2020-05-18T09:44:00Z</dcterms:modified>
</cp:coreProperties>
</file>